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5.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 Intermediate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tbl>
      <w:tblPr>
        <w:tblStyle w:val="Table"/>
        <w:tblInd w:w="164" w:type="dxa"/>
        <w:tblBorders>
          <w:left w:val="single" w:sz="24" w:space="0" w:color="0758E5"/>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r>
              <w:rPr>
                <w:b/>
                <w:bCs/>
              </w:rPr>
              <w:t xml:space="preserve">Introduction</w:t>
            </w:r>
          </w:p>
          <w:p>
            <w:pPr>
              <w:pStyle w:val="BodyText"/>
            </w:pPr>
            <w:pPr>
              <w:spacing w:before="16" w:after="16"/>
            </w:pPr>
            <w:r>
              <w:t xml:space="preserve">Welcome to the Intermediate R Tutorial webpage! This tutorial will cover more complex topics within R like indexing and slicing, logical operators, and an example user-defined function cover loop and if-else logical statement.</w:t>
            </w:r>
          </w:p>
        </w:tc>
      </w:tr>
    </w:tbl>
    <w:bookmarkStart w:id="24" w:name="indexing-and-slicing"/>
    <w:p>
      <w:pPr>
        <w:pStyle w:val="Heading1"/>
      </w:pPr>
      <w:r>
        <w:t xml:space="preserve">Indexing and Slicing</w:t>
      </w:r>
    </w:p>
    <w:bookmarkStart w:id="16" w:name="X7f613e0e3785e7f5567f4f36b5cc6340cef1c79"/>
    <w:p>
      <w:pPr>
        <w:pStyle w:val="Heading2"/>
      </w:pPr>
      <w:r>
        <w:t xml:space="preserve">Indexing in One-Dimensional Data Structure (example: vector).</w:t>
      </w:r>
    </w:p>
    <w:bookmarkStart w:id="12" w:name="access-a-single-element-in-the-vector."/>
    <w:p>
      <w:pPr>
        <w:pStyle w:val="Heading3"/>
      </w:pPr>
      <w:r>
        <w:t xml:space="preserve">Access a single element in the vector.</w:t>
      </w:r>
    </w:p>
    <w:p>
      <w:pPr>
        <w:pStyle w:val="FirstParagraph"/>
      </w:pPr>
      <w:r>
        <w:t xml:space="preserve">The basic syntax for accessing an element is object[index].</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tip.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Indexing in R starts at 1 instead of 0.</w:t>
            </w:r>
          </w:p>
          <w:p/>
        </w:tc>
      </w:tr>
    </w:tbl>
    <w:p>
      <w:pPr>
        <w:pStyle w:val="SourceCode"/>
      </w:pPr>
      <w:r>
        <w:rPr>
          <w:rStyle w:val="NormalTok"/>
        </w:rPr>
        <w:t xml:space="preserve">GWU_Rating </w:t>
      </w:r>
      <w:r>
        <w:rPr>
          <w:rStyle w:val="OtherTok"/>
        </w:rPr>
        <w:t xml:space="preserve">&lt;-</w:t>
      </w:r>
      <w:r>
        <w:rPr>
          <w:rStyle w:val="NormalTok"/>
        </w:rPr>
        <w:t xml:space="preserve"> </w:t>
      </w:r>
      <w:r>
        <w:rPr>
          <w:rStyle w:val="FunctionTok"/>
        </w:rPr>
        <w:t xml:space="preserve">c</w:t>
      </w:r>
      <w:r>
        <w:rPr>
          <w:rStyle w:val="NormalTok"/>
        </w:rPr>
        <w:t xml:space="preserve">(</w:t>
      </w:r>
      <w:r>
        <w:rPr>
          <w:rStyle w:val="DecValTok"/>
        </w:rPr>
        <w:t xml:space="preserve">100</w:t>
      </w:r>
      <w:r>
        <w:rPr>
          <w:rStyle w:val="NormalTok"/>
        </w:rPr>
        <w:t xml:space="preserve">, </w:t>
      </w:r>
      <w:r>
        <w:rPr>
          <w:rStyle w:val="DecValTok"/>
        </w:rPr>
        <w:t xml:space="preserve">98</w:t>
      </w:r>
      <w:r>
        <w:rPr>
          <w:rStyle w:val="NormalTok"/>
        </w:rPr>
        <w:t xml:space="preserve">, </w:t>
      </w:r>
      <w:r>
        <w:rPr>
          <w:rStyle w:val="DecValTok"/>
        </w:rPr>
        <w:t xml:space="preserve">76</w:t>
      </w:r>
      <w:r>
        <w:rPr>
          <w:rStyle w:val="NormalTok"/>
        </w:rPr>
        <w:t xml:space="preserve">, </w:t>
      </w:r>
      <w:r>
        <w:rPr>
          <w:rStyle w:val="DecValTok"/>
        </w:rPr>
        <w:t xml:space="preserve">61</w:t>
      </w:r>
      <w:r>
        <w:rPr>
          <w:rStyle w:val="NormalTok"/>
        </w:rPr>
        <w:t xml:space="preserve">, </w:t>
      </w:r>
      <w:r>
        <w:rPr>
          <w:rStyle w:val="DecValTok"/>
        </w:rPr>
        <w:t xml:space="preserve">88</w:t>
      </w:r>
      <w:r>
        <w:rPr>
          <w:rStyle w:val="NormalTok"/>
        </w:rPr>
        <w:t xml:space="preserve">, </w:t>
      </w:r>
      <w:r>
        <w:rPr>
          <w:rStyle w:val="DecValTok"/>
        </w:rPr>
        <w:t xml:space="preserve">90</w:t>
      </w:r>
      <w:r>
        <w:rPr>
          <w:rStyle w:val="NormalTok"/>
        </w:rPr>
        <w:t xml:space="preserve">, </w:t>
      </w:r>
      <w:r>
        <w:rPr>
          <w:rStyle w:val="DecValTok"/>
        </w:rPr>
        <w:t xml:space="preserve">76</w:t>
      </w:r>
      <w:r>
        <w:rPr>
          <w:rStyle w:val="NormalTok"/>
        </w:rPr>
        <w:t xml:space="preserve">, </w:t>
      </w:r>
      <w:r>
        <w:rPr>
          <w:rStyle w:val="DecValTok"/>
        </w:rPr>
        <w:t xml:space="preserve">83</w:t>
      </w:r>
      <w:r>
        <w:rPr>
          <w:rStyle w:val="NormalTok"/>
        </w:rPr>
        <w:t xml:space="preserve">)</w:t>
      </w:r>
      <w:r>
        <w:br/>
      </w:r>
      <w:r>
        <w:rPr>
          <w:rStyle w:val="NormalTok"/>
        </w:rPr>
        <w:t xml:space="preserve">GWU_Rating[</w:t>
      </w:r>
      <w:r>
        <w:rPr>
          <w:rStyle w:val="DecValTok"/>
        </w:rPr>
        <w:t xml:space="preserve">1</w:t>
      </w:r>
      <w:r>
        <w:rPr>
          <w:rStyle w:val="NormalTok"/>
        </w:rPr>
        <w:t xml:space="preserve">]</w:t>
      </w:r>
    </w:p>
    <w:p>
      <w:pPr>
        <w:pStyle w:val="SourceCode"/>
      </w:pPr>
      <w:r>
        <w:rPr>
          <w:rStyle w:val="VerbatimChar"/>
        </w:rPr>
        <w:t xml:space="preserve">[1] 100</w:t>
      </w:r>
    </w:p>
    <w:p>
      <w:pPr>
        <w:pStyle w:val="SourceCode"/>
      </w:pPr>
      <w:r>
        <w:rPr>
          <w:rStyle w:val="NormalTok"/>
        </w:rPr>
        <w:t xml:space="preserve">GWU_Rating[</w:t>
      </w:r>
      <w:r>
        <w:rPr>
          <w:rStyle w:val="DecValTok"/>
        </w:rPr>
        <w:t xml:space="preserve">4</w:t>
      </w:r>
      <w:r>
        <w:rPr>
          <w:rStyle w:val="NormalTok"/>
        </w:rPr>
        <w:t xml:space="preserve">]</w:t>
      </w:r>
    </w:p>
    <w:p>
      <w:pPr>
        <w:pStyle w:val="SourceCode"/>
      </w:pPr>
      <w:r>
        <w:rPr>
          <w:rStyle w:val="VerbatimChar"/>
        </w:rPr>
        <w:t xml:space="preserve">[1] 61</w:t>
      </w:r>
    </w:p>
    <w:bookmarkEnd w:id="12"/>
    <w:bookmarkStart w:id="13" w:name="exclude-an-element-in-the-vector."/>
    <w:p>
      <w:pPr>
        <w:pStyle w:val="Heading3"/>
      </w:pPr>
      <w:r>
        <w:t xml:space="preserve">Exclude an element in the vector.</w:t>
      </w:r>
    </w:p>
    <w:p>
      <w:pPr>
        <w:pStyle w:val="FirstParagraph"/>
      </w:pPr>
      <w:r>
        <w:t xml:space="preserve">The syntax for excluding an element is object[-index].</w:t>
      </w:r>
    </w:p>
    <w:p>
      <w:pPr>
        <w:pStyle w:val="SourceCode"/>
      </w:pPr>
      <w:r>
        <w:rPr>
          <w:rStyle w:val="NormalTok"/>
        </w:rPr>
        <w:t xml:space="preserve">GWU_Rating[</w:t>
      </w:r>
      <w:r>
        <w:rPr>
          <w:rStyle w:val="SpecialCharTok"/>
        </w:rPr>
        <w:t xml:space="preserve">-</w:t>
      </w:r>
      <w:r>
        <w:rPr>
          <w:rStyle w:val="DecValTok"/>
        </w:rPr>
        <w:t xml:space="preserve">3</w:t>
      </w:r>
      <w:r>
        <w:rPr>
          <w:rStyle w:val="NormalTok"/>
        </w:rPr>
        <w:t xml:space="preserve">]</w:t>
      </w:r>
    </w:p>
    <w:p>
      <w:pPr>
        <w:pStyle w:val="SourceCode"/>
      </w:pPr>
      <w:r>
        <w:rPr>
          <w:rStyle w:val="VerbatimChar"/>
        </w:rPr>
        <w:t xml:space="preserve">[1] 100  98  61  88  90  76  83</w:t>
      </w:r>
    </w:p>
    <w:bookmarkEnd w:id="13"/>
    <w:bookmarkStart w:id="14" w:name="access-multiple-elements-in-the-vector."/>
    <w:p>
      <w:pPr>
        <w:pStyle w:val="Heading3"/>
      </w:pPr>
      <w:r>
        <w:t xml:space="preserve">Access multiple elements in the vector.</w:t>
      </w:r>
    </w:p>
    <w:p>
      <w:pPr>
        <w:pStyle w:val="FirstParagraph"/>
      </w:pPr>
      <w:r>
        <w:t xml:space="preserve">The syntax for accessing X and Y element is object[c(X,Y)].</w:t>
      </w:r>
    </w:p>
    <w:p>
      <w:pPr>
        <w:pStyle w:val="BodyText"/>
      </w:pPr>
      <w:r>
        <w:t xml:space="preserve">The syntax for accessing from the Xth element to the Yth element is object[x:y].</w:t>
      </w:r>
    </w:p>
    <w:p>
      <w:pPr>
        <w:pStyle w:val="SourceCode"/>
      </w:pPr>
      <w:r>
        <w:rPr>
          <w:rStyle w:val="NormalTok"/>
        </w:rPr>
        <w:t xml:space="preserve">GWU_Rating[</w:t>
      </w:r>
      <w:r>
        <w:rPr>
          <w:rStyle w:val="FunctionTok"/>
        </w:rPr>
        <w:t xml:space="preserve">c</w:t>
      </w:r>
      <w:r>
        <w:rPr>
          <w:rStyle w:val="NormalTok"/>
        </w:rPr>
        <w:t xml:space="preserve">(</w:t>
      </w:r>
      <w:r>
        <w:rPr>
          <w:rStyle w:val="DecValTok"/>
        </w:rPr>
        <w:t xml:space="preserve">1</w:t>
      </w:r>
      <w:r>
        <w:rPr>
          <w:rStyle w:val="NormalTok"/>
        </w:rPr>
        <w:t xml:space="preserve">, </w:t>
      </w:r>
      <w:r>
        <w:rPr>
          <w:rStyle w:val="DecValTok"/>
        </w:rPr>
        <w:t xml:space="preserve">4</w:t>
      </w:r>
      <w:r>
        <w:rPr>
          <w:rStyle w:val="NormalTok"/>
        </w:rPr>
        <w:t xml:space="preserve">)]</w:t>
      </w:r>
    </w:p>
    <w:p>
      <w:pPr>
        <w:pStyle w:val="SourceCode"/>
      </w:pPr>
      <w:r>
        <w:rPr>
          <w:rStyle w:val="VerbatimChar"/>
        </w:rPr>
        <w:t xml:space="preserve">[1] 100  61</w:t>
      </w:r>
    </w:p>
    <w:p>
      <w:pPr>
        <w:pStyle w:val="SourceCode"/>
      </w:pPr>
      <w:r>
        <w:rPr>
          <w:rStyle w:val="NormalTok"/>
        </w:rPr>
        <w:t xml:space="preserve">GWU_Rating[</w:t>
      </w:r>
      <w:r>
        <w:rPr>
          <w:rStyle w:val="DecValTok"/>
        </w:rPr>
        <w:t xml:space="preserve">1</w:t>
      </w:r>
      <w:r>
        <w:rPr>
          <w:rStyle w:val="SpecialCharTok"/>
        </w:rPr>
        <w:t xml:space="preserve">:</w:t>
      </w:r>
      <w:r>
        <w:rPr>
          <w:rStyle w:val="DecValTok"/>
        </w:rPr>
        <w:t xml:space="preserve">6</w:t>
      </w:r>
      <w:r>
        <w:rPr>
          <w:rStyle w:val="NormalTok"/>
        </w:rPr>
        <w:t xml:space="preserve">]</w:t>
      </w:r>
    </w:p>
    <w:p>
      <w:pPr>
        <w:pStyle w:val="SourceCode"/>
      </w:pPr>
      <w:r>
        <w:rPr>
          <w:rStyle w:val="VerbatimChar"/>
        </w:rPr>
        <w:t xml:space="preserve">[1] 100  98  76  61  88  90</w:t>
      </w:r>
    </w:p>
    <w:bookmarkEnd w:id="14"/>
    <w:bookmarkStart w:id="15" w:name="logical-indexing"/>
    <w:p>
      <w:pPr>
        <w:pStyle w:val="Heading3"/>
      </w:pPr>
      <w:r>
        <w:t xml:space="preserve">Logical indexing</w:t>
      </w:r>
    </w:p>
    <w:p>
      <w:pPr>
        <w:pStyle w:val="FirstParagraph"/>
      </w:pPr>
      <w:r>
        <w:t xml:space="preserve">The syntax for logical indexing is object[logical statement].</w:t>
      </w:r>
    </w:p>
    <w:p>
      <w:pPr>
        <w:pStyle w:val="SourceCode"/>
      </w:pPr>
      <w:r>
        <w:rPr>
          <w:rStyle w:val="NormalTok"/>
        </w:rPr>
        <w:t xml:space="preserve">GWU_Rating[GWU_Rating </w:t>
      </w:r>
      <w:r>
        <w:rPr>
          <w:rStyle w:val="SpecialCharTok"/>
        </w:rPr>
        <w:t xml:space="preserve">&gt;</w:t>
      </w:r>
      <w:r>
        <w:rPr>
          <w:rStyle w:val="DecValTok"/>
        </w:rPr>
        <w:t xml:space="preserve">75</w:t>
      </w:r>
      <w:r>
        <w:rPr>
          <w:rStyle w:val="NormalTok"/>
        </w:rPr>
        <w:t xml:space="preserve">]</w:t>
      </w:r>
    </w:p>
    <w:p>
      <w:pPr>
        <w:pStyle w:val="SourceCode"/>
      </w:pPr>
      <w:r>
        <w:rPr>
          <w:rStyle w:val="VerbatimChar"/>
        </w:rPr>
        <w:t xml:space="preserve">[1] 100  98  76  88  90  76  83</w:t>
      </w:r>
    </w:p>
    <w:bookmarkEnd w:id="15"/>
    <w:bookmarkEnd w:id="16"/>
    <w:bookmarkStart w:id="23" w:name="X58b7b2f038342c03ce35a65cba703c1f79bbb5b"/>
    <w:p>
      <w:pPr>
        <w:pStyle w:val="Heading2"/>
      </w:pPr>
      <w:r>
        <w:t xml:space="preserve">Indexing and slicing in Multi-Dimensional Data Structure (example: dataframe)</w:t>
      </w:r>
    </w:p>
    <w:bookmarkStart w:id="19" w:name="indexing-a-certain-column."/>
    <w:p>
      <w:pPr>
        <w:pStyle w:val="Heading3"/>
      </w:pPr>
      <w:r>
        <w:t xml:space="preserve">Indexing a certain column.</w:t>
      </w:r>
    </w:p>
    <w:p>
      <w:pPr>
        <w:pStyle w:val="FirstParagraph"/>
      </w:pPr>
      <w:r>
        <w:t xml:space="preserve">You can either directly access by using the name of a column or by the number of columns.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7" name="Picture"/>
                  <a:graphic>
                    <a:graphicData uri="http://schemas.openxmlformats.org/drawingml/2006/picture">
                      <pic:pic>
                        <pic:nvPicPr>
                          <pic:cNvPr descr="/opt/quarto/share/formats/docx/tip.png" id="18"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The number goes from left to right for columns, so the left-most column is column 1.</w:t>
            </w:r>
          </w:p>
          <w:p/>
        </w:tc>
      </w:tr>
    </w:tbl>
    <w:p>
      <w:pPr>
        <w:pStyle w:val="SourceCode"/>
      </w:pPr>
      <w:r>
        <w:rPr>
          <w:rStyle w:val="NormalTok"/>
        </w:rPr>
        <w:t xml:space="preserve">Dataframe_Testing_Scores </w:t>
      </w:r>
      <w:r>
        <w:rPr>
          <w:rStyle w:val="OtherTok"/>
        </w:rPr>
        <w:t xml:space="preserve">&lt;-</w:t>
      </w:r>
      <w:r>
        <w:rPr>
          <w:rStyle w:val="NormalTok"/>
        </w:rPr>
        <w:t xml:space="preserve"> </w:t>
      </w:r>
      <w:r>
        <w:rPr>
          <w:rStyle w:val="FunctionTok"/>
        </w:rPr>
        <w:t xml:space="preserve">data.frame</w:t>
      </w:r>
      <w:r>
        <w:rPr>
          <w:rStyle w:val="NormalTok"/>
        </w:rPr>
        <w:t xml:space="preserve">(</w:t>
      </w:r>
      <w:r>
        <w:br/>
      </w:r>
      <w:r>
        <w:rPr>
          <w:rStyle w:val="NormalTok"/>
        </w:rPr>
        <w:t xml:space="preserve">    </w:t>
      </w:r>
      <w:r>
        <w:rPr>
          <w:rStyle w:val="AttributeTok"/>
        </w:rPr>
        <w:t xml:space="preserve">Names =</w:t>
      </w:r>
      <w:r>
        <w:rPr>
          <w:rStyle w:val="NormalTok"/>
        </w:rPr>
        <w:t xml:space="preserve"> </w:t>
      </w:r>
      <w:r>
        <w:rPr>
          <w:rStyle w:val="FunctionTok"/>
        </w:rPr>
        <w:t xml:space="preserve">c</w:t>
      </w:r>
      <w:r>
        <w:rPr>
          <w:rStyle w:val="NormalTok"/>
        </w:rPr>
        <w:t xml:space="preserve">(</w:t>
      </w:r>
      <w:r>
        <w:rPr>
          <w:rStyle w:val="StringTok"/>
        </w:rPr>
        <w:t xml:space="preserve">"Abby"</w:t>
      </w:r>
      <w:r>
        <w:rPr>
          <w:rStyle w:val="NormalTok"/>
        </w:rPr>
        <w:t xml:space="preserve">, </w:t>
      </w:r>
      <w:r>
        <w:rPr>
          <w:rStyle w:val="StringTok"/>
        </w:rPr>
        <w:t xml:space="preserve">"Bob"</w:t>
      </w:r>
      <w:r>
        <w:rPr>
          <w:rStyle w:val="NormalTok"/>
        </w:rPr>
        <w:t xml:space="preserve">, </w:t>
      </w:r>
      <w:r>
        <w:rPr>
          <w:rStyle w:val="StringTok"/>
        </w:rPr>
        <w:t xml:space="preserve">"Chris"</w:t>
      </w:r>
      <w:r>
        <w:rPr>
          <w:rStyle w:val="NormalTok"/>
        </w:rPr>
        <w:t xml:space="preserve">, </w:t>
      </w:r>
      <w:r>
        <w:rPr>
          <w:rStyle w:val="StringTok"/>
        </w:rPr>
        <w:t xml:space="preserve">"Denny"</w:t>
      </w:r>
      <w:r>
        <w:rPr>
          <w:rStyle w:val="NormalTok"/>
        </w:rPr>
        <w:t xml:space="preserve">),</w:t>
      </w:r>
      <w:r>
        <w:br/>
      </w:r>
      <w:r>
        <w:rPr>
          <w:rStyle w:val="NormalTok"/>
        </w:rPr>
        <w:t xml:space="preserve">    </w:t>
      </w:r>
      <w:r>
        <w:rPr>
          <w:rStyle w:val="AttributeTok"/>
        </w:rPr>
        <w:t xml:space="preserve">Score =</w:t>
      </w:r>
      <w:r>
        <w:rPr>
          <w:rStyle w:val="FunctionTok"/>
        </w:rPr>
        <w:t xml:space="preserve">c</w:t>
      </w:r>
      <w:r>
        <w:rPr>
          <w:rStyle w:val="NormalTok"/>
        </w:rPr>
        <w:t xml:space="preserve">(</w:t>
      </w:r>
      <w:r>
        <w:rPr>
          <w:rStyle w:val="DecValTok"/>
        </w:rPr>
        <w:t xml:space="preserve">90</w:t>
      </w:r>
      <w:r>
        <w:rPr>
          <w:rStyle w:val="NormalTok"/>
        </w:rPr>
        <w:t xml:space="preserve">, </w:t>
      </w:r>
      <w:r>
        <w:rPr>
          <w:rStyle w:val="DecValTok"/>
        </w:rPr>
        <w:t xml:space="preserve">87</w:t>
      </w:r>
      <w:r>
        <w:rPr>
          <w:rStyle w:val="NormalTok"/>
        </w:rPr>
        <w:t xml:space="preserve">, </w:t>
      </w:r>
      <w:r>
        <w:rPr>
          <w:rStyle w:val="DecValTok"/>
        </w:rPr>
        <w:t xml:space="preserve">67</w:t>
      </w:r>
      <w:r>
        <w:rPr>
          <w:rStyle w:val="NormalTok"/>
        </w:rPr>
        <w:t xml:space="preserve">, </w:t>
      </w:r>
      <w:r>
        <w:rPr>
          <w:rStyle w:val="DecValTok"/>
        </w:rPr>
        <w:t xml:space="preserve">91</w:t>
      </w:r>
      <w:r>
        <w:rPr>
          <w:rStyle w:val="NormalTok"/>
        </w:rPr>
        <w:t xml:space="preserve">),</w:t>
      </w:r>
      <w:r>
        <w:br/>
      </w:r>
      <w:r>
        <w:rPr>
          <w:rStyle w:val="NormalTok"/>
        </w:rPr>
        <w:t xml:space="preserve">    </w:t>
      </w:r>
      <w:r>
        <w:rPr>
          <w:rStyle w:val="AttributeTok"/>
        </w:rPr>
        <w:t xml:space="preserve">Pass_Class =</w:t>
      </w:r>
      <w:r>
        <w:rPr>
          <w:rStyle w:val="NormalTok"/>
        </w:rPr>
        <w:t xml:space="preserve"> </w:t>
      </w:r>
      <w:r>
        <w:rPr>
          <w:rStyle w:val="FunctionTok"/>
        </w:rPr>
        <w:t xml:space="preserve">c</w:t>
      </w:r>
      <w:r>
        <w:rPr>
          <w:rStyle w:val="NormalTok"/>
        </w:rPr>
        <w:t xml:space="preserve">(</w:t>
      </w:r>
      <w:r>
        <w:rPr>
          <w:rStyle w:val="ConstantTok"/>
        </w:rPr>
        <w:t xml:space="preserve">TRUE</w:t>
      </w:r>
      <w:r>
        <w:rPr>
          <w:rStyle w:val="NormalTok"/>
        </w:rPr>
        <w:t xml:space="preserve">, </w:t>
      </w:r>
      <w:r>
        <w:rPr>
          <w:rStyle w:val="ConstantTok"/>
        </w:rPr>
        <w:t xml:space="preserve">TRUE</w:t>
      </w:r>
      <w:r>
        <w:rPr>
          <w:rStyle w:val="NormalTok"/>
        </w:rPr>
        <w:t xml:space="preserve">, </w:t>
      </w:r>
      <w:r>
        <w:rPr>
          <w:rStyle w:val="ConstantTok"/>
        </w:rPr>
        <w:t xml:space="preserve">FALSE</w:t>
      </w:r>
      <w:r>
        <w:rPr>
          <w:rStyle w:val="NormalTok"/>
        </w:rPr>
        <w:t xml:space="preserve">, </w:t>
      </w:r>
      <w:r>
        <w:rPr>
          <w:rStyle w:val="ConstantTok"/>
        </w:rPr>
        <w:t xml:space="preserve">TRUE</w:t>
      </w:r>
      <w:r>
        <w:rPr>
          <w:rStyle w:val="NormalTok"/>
        </w:rPr>
        <w:t xml:space="preserve">)</w:t>
      </w:r>
      <w:r>
        <w:br/>
      </w:r>
      <w:r>
        <w:rPr>
          <w:rStyle w:val="NormalTok"/>
        </w:rPr>
        <w:t xml:space="preserve">)</w:t>
      </w:r>
      <w:r>
        <w:br/>
      </w:r>
      <w:r>
        <w:rPr>
          <w:rStyle w:val="NormalTok"/>
        </w:rPr>
        <w:t xml:space="preserve">Dataframe_Testing_Scores</w:t>
      </w:r>
    </w:p>
    <w:p>
      <w:pPr>
        <w:pStyle w:val="SourceCode"/>
      </w:pPr>
      <w:r>
        <w:rPr>
          <w:rStyle w:val="VerbatimChar"/>
        </w:rPr>
        <w:t xml:space="preserve">  Names Score Pass_Class</w:t>
      </w:r>
      <w:r>
        <w:br/>
      </w:r>
      <w:r>
        <w:rPr>
          <w:rStyle w:val="VerbatimChar"/>
        </w:rPr>
        <w:t xml:space="preserve">1  Abby    90       TRUE</w:t>
      </w:r>
      <w:r>
        <w:br/>
      </w:r>
      <w:r>
        <w:rPr>
          <w:rStyle w:val="VerbatimChar"/>
        </w:rPr>
        <w:t xml:space="preserve">2   Bob    87       TRUE</w:t>
      </w:r>
      <w:r>
        <w:br/>
      </w:r>
      <w:r>
        <w:rPr>
          <w:rStyle w:val="VerbatimChar"/>
        </w:rPr>
        <w:t xml:space="preserve">3 Chris    67      FALSE</w:t>
      </w:r>
      <w:r>
        <w:br/>
      </w:r>
      <w:r>
        <w:rPr>
          <w:rStyle w:val="VerbatimChar"/>
        </w:rPr>
        <w:t xml:space="preserve">4 Denny    91       TRUE</w:t>
      </w:r>
    </w:p>
    <w:p>
      <w:pPr>
        <w:pStyle w:val="SourceCode"/>
      </w:pPr>
      <w:r>
        <w:rPr>
          <w:rStyle w:val="NormalTok"/>
        </w:rPr>
        <w:t xml:space="preserve">Dataframe_Testing_Scores[</w:t>
      </w:r>
      <w:r>
        <w:rPr>
          <w:rStyle w:val="StringTok"/>
        </w:rPr>
        <w:t xml:space="preserve">"Score"</w:t>
      </w:r>
      <w:r>
        <w:rPr>
          <w:rStyle w:val="NormalTok"/>
        </w:rPr>
        <w:t xml:space="preserve">]</w:t>
      </w:r>
    </w:p>
    <w:p>
      <w:pPr>
        <w:pStyle w:val="SourceCode"/>
      </w:pPr>
      <w:r>
        <w:rPr>
          <w:rStyle w:val="VerbatimChar"/>
        </w:rPr>
        <w:t xml:space="preserve">  Score</w:t>
      </w:r>
      <w:r>
        <w:br/>
      </w:r>
      <w:r>
        <w:rPr>
          <w:rStyle w:val="VerbatimChar"/>
        </w:rPr>
        <w:t xml:space="preserve">1    90</w:t>
      </w:r>
      <w:r>
        <w:br/>
      </w:r>
      <w:r>
        <w:rPr>
          <w:rStyle w:val="VerbatimChar"/>
        </w:rPr>
        <w:t xml:space="preserve">2    87</w:t>
      </w:r>
      <w:r>
        <w:br/>
      </w:r>
      <w:r>
        <w:rPr>
          <w:rStyle w:val="VerbatimChar"/>
        </w:rPr>
        <w:t xml:space="preserve">3    67</w:t>
      </w:r>
      <w:r>
        <w:br/>
      </w:r>
      <w:r>
        <w:rPr>
          <w:rStyle w:val="VerbatimChar"/>
        </w:rPr>
        <w:t xml:space="preserve">4    91</w:t>
      </w:r>
    </w:p>
    <w:p>
      <w:pPr>
        <w:pStyle w:val="SourceCode"/>
      </w:pPr>
      <w:r>
        <w:rPr>
          <w:rStyle w:val="NormalTok"/>
        </w:rPr>
        <w:t xml:space="preserve">Dataframe_Testing_Scores[</w:t>
      </w:r>
      <w:r>
        <w:rPr>
          <w:rStyle w:val="DecValTok"/>
        </w:rPr>
        <w:t xml:space="preserve">2</w:t>
      </w:r>
      <w:r>
        <w:rPr>
          <w:rStyle w:val="SpecialCharTok"/>
        </w:rPr>
        <w:t xml:space="preserve">:</w:t>
      </w:r>
      <w:r>
        <w:rPr>
          <w:rStyle w:val="DecValTok"/>
        </w:rPr>
        <w:t xml:space="preserve">3</w:t>
      </w:r>
      <w:r>
        <w:rPr>
          <w:rStyle w:val="NormalTok"/>
        </w:rPr>
        <w:t xml:space="preserve">]</w:t>
      </w:r>
    </w:p>
    <w:p>
      <w:pPr>
        <w:pStyle w:val="SourceCode"/>
      </w:pPr>
      <w:r>
        <w:rPr>
          <w:rStyle w:val="VerbatimChar"/>
        </w:rPr>
        <w:t xml:space="preserve">  Score Pass_Class</w:t>
      </w:r>
      <w:r>
        <w:br/>
      </w:r>
      <w:r>
        <w:rPr>
          <w:rStyle w:val="VerbatimChar"/>
        </w:rPr>
        <w:t xml:space="preserve">1    90       TRUE</w:t>
      </w:r>
      <w:r>
        <w:br/>
      </w:r>
      <w:r>
        <w:rPr>
          <w:rStyle w:val="VerbatimChar"/>
        </w:rPr>
        <w:t xml:space="preserve">2    87       TRUE</w:t>
      </w:r>
      <w:r>
        <w:br/>
      </w:r>
      <w:r>
        <w:rPr>
          <w:rStyle w:val="VerbatimChar"/>
        </w:rPr>
        <w:t xml:space="preserve">3    67      FALSE</w:t>
      </w:r>
      <w:r>
        <w:br/>
      </w:r>
      <w:r>
        <w:rPr>
          <w:rStyle w:val="VerbatimChar"/>
        </w:rPr>
        <w:t xml:space="preserve">4    91       TRUE</w:t>
      </w:r>
    </w:p>
    <w:bookmarkEnd w:id="19"/>
    <w:bookmarkStart w:id="20" w:name="slicing-with-."/>
    <w:p>
      <w:pPr>
        <w:pStyle w:val="Heading3"/>
      </w:pPr>
      <w:r>
        <w:t xml:space="preserve">Slicing with [ , ].</w:t>
      </w:r>
    </w:p>
    <w:p>
      <w:pPr>
        <w:pStyle w:val="FirstParagraph"/>
      </w:pPr>
      <w:r>
        <w:t xml:space="preserve">The syntax is [row number , column number]</w:t>
      </w:r>
      <w:r>
        <w:t xml:space="preserve"> </w:t>
      </w:r>
      <w:r>
        <w:t xml:space="preserve">For example, here we are fetching the first row and the first two columns in this dataframe.</w:t>
      </w:r>
    </w:p>
    <w:p>
      <w:pPr>
        <w:pStyle w:val="SourceCode"/>
      </w:pPr>
      <w:r>
        <w:rPr>
          <w:rStyle w:val="NormalTok"/>
        </w:rPr>
        <w:t xml:space="preserve">Dataframe_Testing_Scores[</w:t>
      </w:r>
      <w:r>
        <w:rPr>
          <w:rStyle w:val="DecValTok"/>
        </w:rPr>
        <w:t xml:space="preserve">1</w:t>
      </w:r>
      <w:r>
        <w:rPr>
          <w:rStyle w:val="NormalTok"/>
        </w:rPr>
        <w:t xml:space="preserve">,</w:t>
      </w:r>
      <w:r>
        <w:rPr>
          <w:rStyle w:val="FunctionTok"/>
        </w:rPr>
        <w:t xml:space="preserve">c</w:t>
      </w:r>
      <w:r>
        <w:rPr>
          <w:rStyle w:val="NormalTok"/>
        </w:rPr>
        <w:t xml:space="preserve">(</w:t>
      </w:r>
      <w:r>
        <w:rPr>
          <w:rStyle w:val="DecValTok"/>
        </w:rPr>
        <w:t xml:space="preserve">1</w:t>
      </w:r>
      <w:r>
        <w:rPr>
          <w:rStyle w:val="NormalTok"/>
        </w:rPr>
        <w:t xml:space="preserve">,</w:t>
      </w:r>
      <w:r>
        <w:rPr>
          <w:rStyle w:val="DecValTok"/>
        </w:rPr>
        <w:t xml:space="preserve">2</w:t>
      </w:r>
      <w:r>
        <w:rPr>
          <w:rStyle w:val="NormalTok"/>
        </w:rPr>
        <w:t xml:space="preserve">)]</w:t>
      </w:r>
    </w:p>
    <w:p>
      <w:pPr>
        <w:pStyle w:val="SourceCode"/>
      </w:pPr>
      <w:r>
        <w:rPr>
          <w:rStyle w:val="VerbatimChar"/>
        </w:rPr>
        <w:t xml:space="preserve">  Names Score</w:t>
      </w:r>
      <w:r>
        <w:br/>
      </w:r>
      <w:r>
        <w:rPr>
          <w:rStyle w:val="VerbatimChar"/>
        </w:rPr>
        <w:t xml:space="preserve">1  Abby    90</w:t>
      </w:r>
    </w:p>
    <w:bookmarkEnd w:id="20"/>
    <w:bookmarkStart w:id="21" w:name="slicing-with-subset-function."/>
    <w:p>
      <w:pPr>
        <w:pStyle w:val="Heading3"/>
      </w:pPr>
      <w:r>
        <w:t xml:space="preserve">Slicing with subset() function.</w:t>
      </w:r>
    </w:p>
    <w:p>
      <w:pPr>
        <w:pStyle w:val="FirstParagraph"/>
      </w:pPr>
      <w:r>
        <w:t xml:space="preserve">Subset() is a built-in function in base R. You need to provide the input dataframe and parameters to indicate which part of the dataframe you want to keep. Here is an example for selecting the columns Names and Score.</w:t>
      </w:r>
    </w:p>
    <w:p>
      <w:pPr>
        <w:pStyle w:val="SourceCode"/>
      </w:pPr>
      <w:r>
        <w:rPr>
          <w:rStyle w:val="NormalTok"/>
        </w:rPr>
        <w:t xml:space="preserve">Testing_Score_New </w:t>
      </w:r>
      <w:r>
        <w:rPr>
          <w:rStyle w:val="OtherTok"/>
        </w:rPr>
        <w:t xml:space="preserve">&lt;-</w:t>
      </w:r>
      <w:r>
        <w:rPr>
          <w:rStyle w:val="NormalTok"/>
        </w:rPr>
        <w:t xml:space="preserve"> </w:t>
      </w:r>
      <w:r>
        <w:rPr>
          <w:rStyle w:val="FunctionTok"/>
        </w:rPr>
        <w:t xml:space="preserve">subset</w:t>
      </w:r>
      <w:r>
        <w:rPr>
          <w:rStyle w:val="NormalTok"/>
        </w:rPr>
        <w:t xml:space="preserve">(Dataframe_Testing_Scores, </w:t>
      </w:r>
      <w:r>
        <w:rPr>
          <w:rStyle w:val="AttributeTok"/>
        </w:rPr>
        <w:t xml:space="preserve">select =</w:t>
      </w:r>
      <w:r>
        <w:rPr>
          <w:rStyle w:val="NormalTok"/>
        </w:rPr>
        <w:t xml:space="preserve"> </w:t>
      </w:r>
      <w:r>
        <w:rPr>
          <w:rStyle w:val="FunctionTok"/>
        </w:rPr>
        <w:t xml:space="preserve">c</w:t>
      </w:r>
      <w:r>
        <w:rPr>
          <w:rStyle w:val="NormalTok"/>
        </w:rPr>
        <w:t xml:space="preserve">(Names, Score) )</w:t>
      </w:r>
      <w:r>
        <w:br/>
      </w:r>
      <w:r>
        <w:rPr>
          <w:rStyle w:val="NormalTok"/>
        </w:rPr>
        <w:t xml:space="preserve">Testing_Score_New</w:t>
      </w:r>
    </w:p>
    <w:p>
      <w:pPr>
        <w:pStyle w:val="SourceCode"/>
      </w:pPr>
      <w:r>
        <w:rPr>
          <w:rStyle w:val="VerbatimChar"/>
        </w:rPr>
        <w:t xml:space="preserve">  Names Score</w:t>
      </w:r>
      <w:r>
        <w:br/>
      </w:r>
      <w:r>
        <w:rPr>
          <w:rStyle w:val="VerbatimChar"/>
        </w:rPr>
        <w:t xml:space="preserve">1  Abby    90</w:t>
      </w:r>
      <w:r>
        <w:br/>
      </w:r>
      <w:r>
        <w:rPr>
          <w:rStyle w:val="VerbatimChar"/>
        </w:rPr>
        <w:t xml:space="preserve">2   Bob    87</w:t>
      </w:r>
      <w:r>
        <w:br/>
      </w:r>
      <w:r>
        <w:rPr>
          <w:rStyle w:val="VerbatimChar"/>
        </w:rPr>
        <w:t xml:space="preserve">3 Chris    67</w:t>
      </w:r>
      <w:r>
        <w:br/>
      </w:r>
      <w:r>
        <w:rPr>
          <w:rStyle w:val="VerbatimChar"/>
        </w:rPr>
        <w:t xml:space="preserve">4 Denny    91</w:t>
      </w:r>
    </w:p>
    <w:bookmarkEnd w:id="21"/>
    <w:bookmarkStart w:id="22" w:name="subset-function-with-logical-statement"/>
    <w:p>
      <w:pPr>
        <w:pStyle w:val="Heading3"/>
      </w:pPr>
      <w:r>
        <w:t xml:space="preserve">Subset() function with logical statement</w:t>
      </w:r>
    </w:p>
    <w:p>
      <w:pPr>
        <w:pStyle w:val="FirstParagraph"/>
      </w:pPr>
      <w:r>
        <w:t xml:space="preserve">Here is another example for using a logical statement to only select students that passed the class.</w:t>
      </w:r>
    </w:p>
    <w:p>
      <w:pPr>
        <w:pStyle w:val="SourceCode"/>
      </w:pPr>
      <w:r>
        <w:rPr>
          <w:rStyle w:val="NormalTok"/>
        </w:rPr>
        <w:t xml:space="preserve">Testing_Score_Pass </w:t>
      </w:r>
      <w:r>
        <w:rPr>
          <w:rStyle w:val="OtherTok"/>
        </w:rPr>
        <w:t xml:space="preserve">&lt;-</w:t>
      </w:r>
      <w:r>
        <w:rPr>
          <w:rStyle w:val="NormalTok"/>
        </w:rPr>
        <w:t xml:space="preserve"> </w:t>
      </w:r>
      <w:r>
        <w:rPr>
          <w:rStyle w:val="FunctionTok"/>
        </w:rPr>
        <w:t xml:space="preserve">subset</w:t>
      </w:r>
      <w:r>
        <w:rPr>
          <w:rStyle w:val="NormalTok"/>
        </w:rPr>
        <w:t xml:space="preserve">(Dataframe_Testing_Scores, Pass_Class </w:t>
      </w:r>
      <w:r>
        <w:rPr>
          <w:rStyle w:val="SpecialCharTok"/>
        </w:rPr>
        <w:t xml:space="preserve">==</w:t>
      </w:r>
      <w:r>
        <w:rPr>
          <w:rStyle w:val="NormalTok"/>
        </w:rPr>
        <w:t xml:space="preserve"> </w:t>
      </w:r>
      <w:r>
        <w:rPr>
          <w:rStyle w:val="ConstantTok"/>
        </w:rPr>
        <w:t xml:space="preserve">TRUE</w:t>
      </w:r>
      <w:r>
        <w:rPr>
          <w:rStyle w:val="NormalTok"/>
        </w:rPr>
        <w:t xml:space="preserve"> )</w:t>
      </w:r>
      <w:r>
        <w:br/>
      </w:r>
      <w:r>
        <w:rPr>
          <w:rStyle w:val="NormalTok"/>
        </w:rPr>
        <w:t xml:space="preserve">Testing_Score_Pass</w:t>
      </w:r>
    </w:p>
    <w:p>
      <w:pPr>
        <w:pStyle w:val="SourceCode"/>
      </w:pPr>
      <w:r>
        <w:rPr>
          <w:rStyle w:val="VerbatimChar"/>
        </w:rPr>
        <w:t xml:space="preserve">  Names Score Pass_Class</w:t>
      </w:r>
      <w:r>
        <w:br/>
      </w:r>
      <w:r>
        <w:rPr>
          <w:rStyle w:val="VerbatimChar"/>
        </w:rPr>
        <w:t xml:space="preserve">1  Abby    90       TRUE</w:t>
      </w:r>
      <w:r>
        <w:br/>
      </w:r>
      <w:r>
        <w:rPr>
          <w:rStyle w:val="VerbatimChar"/>
        </w:rPr>
        <w:t xml:space="preserve">2   Bob    87       TRUE</w:t>
      </w:r>
      <w:r>
        <w:br/>
      </w:r>
      <w:r>
        <w:rPr>
          <w:rStyle w:val="VerbatimChar"/>
        </w:rPr>
        <w:t xml:space="preserve">4 Denny    91       TRUE</w:t>
      </w:r>
    </w:p>
    <w:bookmarkEnd w:id="22"/>
    <w:bookmarkEnd w:id="23"/>
    <w:bookmarkEnd w:id="24"/>
    <w:bookmarkStart w:id="33" w:name="logical-operators-in-r"/>
    <w:p>
      <w:pPr>
        <w:pStyle w:val="Heading1"/>
      </w:pPr>
      <w:r>
        <w:t xml:space="preserve">Logical Operators in R</w:t>
      </w:r>
    </w:p>
    <w:p>
      <w:pPr>
        <w:pStyle w:val="SourceCode"/>
      </w:pPr>
      <w:r>
        <w:rPr>
          <w:rStyle w:val="NormalTok"/>
        </w:rPr>
        <w:t xml:space="preserve">x </w:t>
      </w:r>
      <w:r>
        <w:rPr>
          <w:rStyle w:val="OtherTok"/>
        </w:rPr>
        <w:t xml:space="preserve">&lt;-</w:t>
      </w:r>
      <w:r>
        <w:rPr>
          <w:rStyle w:val="NormalTok"/>
        </w:rPr>
        <w:t xml:space="preserve"> </w:t>
      </w:r>
      <w:r>
        <w:rPr>
          <w:rStyle w:val="ConstantTok"/>
        </w:rPr>
        <w:t xml:space="preserve">TRUE</w:t>
      </w:r>
      <w:r>
        <w:br/>
      </w:r>
      <w:r>
        <w:rPr>
          <w:rStyle w:val="NormalTok"/>
        </w:rPr>
        <w:t xml:space="preserve">y </w:t>
      </w:r>
      <w:r>
        <w:rPr>
          <w:rStyle w:val="OtherTok"/>
        </w:rPr>
        <w:t xml:space="preserve">&lt;-</w:t>
      </w:r>
      <w:r>
        <w:rPr>
          <w:rStyle w:val="NormalTok"/>
        </w:rPr>
        <w:t xml:space="preserve"> </w:t>
      </w:r>
      <w:r>
        <w:rPr>
          <w:rStyle w:val="ConstantTok"/>
        </w:rPr>
        <w:t xml:space="preserve">FALSE</w:t>
      </w:r>
      <w:r>
        <w:br/>
      </w:r>
      <w:r>
        <w:rPr>
          <w:rStyle w:val="NormalTok"/>
        </w:rPr>
        <w:t xml:space="preserve">a </w:t>
      </w:r>
      <w:r>
        <w:rPr>
          <w:rStyle w:val="OtherTok"/>
        </w:rPr>
        <w:t xml:space="preserve">&lt;-</w:t>
      </w:r>
      <w:r>
        <w:rPr>
          <w:rStyle w:val="NormalTok"/>
        </w:rPr>
        <w:t xml:space="preserve"> </w:t>
      </w:r>
      <w:r>
        <w:rPr>
          <w:rStyle w:val="DecValTok"/>
        </w:rPr>
        <w:t xml:space="preserve">2</w:t>
      </w:r>
      <w:r>
        <w:br/>
      </w:r>
      <w:r>
        <w:rPr>
          <w:rStyle w:val="NormalTok"/>
        </w:rPr>
        <w:t xml:space="preserve">b </w:t>
      </w:r>
      <w:r>
        <w:rPr>
          <w:rStyle w:val="OtherTok"/>
        </w:rPr>
        <w:t xml:space="preserve">&lt;-</w:t>
      </w:r>
      <w:r>
        <w:rPr>
          <w:rStyle w:val="NormalTok"/>
        </w:rPr>
        <w:t xml:space="preserve"> </w:t>
      </w:r>
      <w:r>
        <w:rPr>
          <w:rStyle w:val="DecValTok"/>
        </w:rPr>
        <w:t xml:space="preserve">2</w:t>
      </w:r>
      <w:r>
        <w:br/>
      </w:r>
      <w:r>
        <w:rPr>
          <w:rStyle w:val="NormalTok"/>
        </w:rPr>
        <w:t xml:space="preserve">c </w:t>
      </w:r>
      <w:r>
        <w:rPr>
          <w:rStyle w:val="OtherTok"/>
        </w:rPr>
        <w:t xml:space="preserve">&lt;-</w:t>
      </w:r>
      <w:r>
        <w:rPr>
          <w:rStyle w:val="NormalTok"/>
        </w:rPr>
        <w:t xml:space="preserve"> </w:t>
      </w:r>
      <w:r>
        <w:rPr>
          <w:rStyle w:val="DecValTok"/>
        </w:rPr>
        <w:t xml:space="preserve">3</w:t>
      </w:r>
    </w:p>
    <w:bookmarkStart w:id="25" w:name="equal-operator"/>
    <w:p>
      <w:pPr>
        <w:pStyle w:val="Heading2"/>
      </w:pPr>
      <w:r>
        <w:t xml:space="preserve">Equal operator ==</w:t>
      </w:r>
    </w:p>
    <w:p>
      <w:pPr>
        <w:pStyle w:val="FirstParagraph"/>
      </w:pPr>
      <w:r>
        <w:t xml:space="preserve">The equal operator returns TRUE when both elements are equal to each other, otherwise it returns FALSE.</w:t>
      </w:r>
    </w:p>
    <w:p>
      <w:pPr>
        <w:pStyle w:val="SourceCode"/>
      </w:pPr>
      <w:r>
        <w:rPr>
          <w:rStyle w:val="FunctionTok"/>
        </w:rPr>
        <w:t xml:space="preserve">cat</w:t>
      </w:r>
      <w:r>
        <w:rPr>
          <w:rStyle w:val="NormalTok"/>
        </w:rPr>
        <w:t xml:space="preserve">( </w:t>
      </w:r>
      <w:r>
        <w:rPr>
          <w:rStyle w:val="StringTok"/>
        </w:rPr>
        <w:t xml:space="preserve">"x is:"</w:t>
      </w:r>
      <w:r>
        <w:rPr>
          <w:rStyle w:val="NormalTok"/>
        </w:rPr>
        <w:t xml:space="preserve">, x , </w:t>
      </w:r>
      <w:r>
        <w:rPr>
          <w:rStyle w:val="StringTok"/>
        </w:rPr>
        <w:t xml:space="preserve">" and y is:"</w:t>
      </w:r>
      <w:r>
        <w:rPr>
          <w:rStyle w:val="NormalTok"/>
        </w:rPr>
        <w:t xml:space="preserve"> , y , </w:t>
      </w:r>
      <w:r>
        <w:rPr>
          <w:rStyle w:val="StringTok"/>
        </w:rPr>
        <w:t xml:space="preserve">" Is x equal to y?  Answer:"</w:t>
      </w:r>
      <w:r>
        <w:rPr>
          <w:rStyle w:val="NormalTok"/>
        </w:rPr>
        <w:t xml:space="preserve">, x </w:t>
      </w:r>
      <w:r>
        <w:rPr>
          <w:rStyle w:val="SpecialCharTok"/>
        </w:rPr>
        <w:t xml:space="preserve">==</w:t>
      </w:r>
      <w:r>
        <w:rPr>
          <w:rStyle w:val="NormalTok"/>
        </w:rPr>
        <w:t xml:space="preserve"> y)</w:t>
      </w:r>
    </w:p>
    <w:p>
      <w:pPr>
        <w:pStyle w:val="SourceCode"/>
      </w:pPr>
      <w:r>
        <w:rPr>
          <w:rStyle w:val="VerbatimChar"/>
        </w:rPr>
        <w:t xml:space="preserve">x is: TRUE  and y is: FALSE  Is x equal to y?  Answer: FALSE</w:t>
      </w:r>
    </w:p>
    <w:bookmarkEnd w:id="25"/>
    <w:bookmarkStart w:id="26" w:name="not-equal-operator"/>
    <w:p>
      <w:pPr>
        <w:pStyle w:val="Heading2"/>
      </w:pPr>
      <w:r>
        <w:t xml:space="preserve">Not equal operator !=</w:t>
      </w:r>
    </w:p>
    <w:p>
      <w:pPr>
        <w:pStyle w:val="FirstParagraph"/>
      </w:pPr>
      <w:r>
        <w:t xml:space="preserve">The not equal operator returns FALSE when both elements are equal to each other, otherwise it returns TRUE.</w:t>
      </w:r>
    </w:p>
    <w:p>
      <w:pPr>
        <w:pStyle w:val="SourceCode"/>
      </w:pPr>
      <w:r>
        <w:rPr>
          <w:rStyle w:val="FunctionTok"/>
        </w:rPr>
        <w:t xml:space="preserve">cat</w:t>
      </w:r>
      <w:r>
        <w:rPr>
          <w:rStyle w:val="NormalTok"/>
        </w:rPr>
        <w:t xml:space="preserve">( </w:t>
      </w:r>
      <w:r>
        <w:rPr>
          <w:rStyle w:val="StringTok"/>
        </w:rPr>
        <w:t xml:space="preserve">"x is:"</w:t>
      </w:r>
      <w:r>
        <w:rPr>
          <w:rStyle w:val="NormalTok"/>
        </w:rPr>
        <w:t xml:space="preserve">, x , </w:t>
      </w:r>
      <w:r>
        <w:rPr>
          <w:rStyle w:val="StringTok"/>
        </w:rPr>
        <w:t xml:space="preserve">" and y is:"</w:t>
      </w:r>
      <w:r>
        <w:rPr>
          <w:rStyle w:val="NormalTok"/>
        </w:rPr>
        <w:t xml:space="preserve"> , y , </w:t>
      </w:r>
      <w:r>
        <w:rPr>
          <w:rStyle w:val="StringTok"/>
        </w:rPr>
        <w:t xml:space="preserve">" Is x not equal to y? Answer:"</w:t>
      </w:r>
      <w:r>
        <w:rPr>
          <w:rStyle w:val="NormalTok"/>
        </w:rPr>
        <w:t xml:space="preserve">, x</w:t>
      </w:r>
      <w:r>
        <w:rPr>
          <w:rStyle w:val="SpecialCharTok"/>
        </w:rPr>
        <w:t xml:space="preserve">!=</w:t>
      </w:r>
      <w:r>
        <w:rPr>
          <w:rStyle w:val="NormalTok"/>
        </w:rPr>
        <w:t xml:space="preserve"> y)</w:t>
      </w:r>
    </w:p>
    <w:p>
      <w:pPr>
        <w:pStyle w:val="SourceCode"/>
      </w:pPr>
      <w:r>
        <w:rPr>
          <w:rStyle w:val="VerbatimChar"/>
        </w:rPr>
        <w:t xml:space="preserve">x is: TRUE  and y is: FALSE  Is x not equal to y? Answer: TRUE</w:t>
      </w:r>
    </w:p>
    <w:bookmarkEnd w:id="26"/>
    <w:bookmarkStart w:id="27" w:name="greater-than-operator"/>
    <w:p>
      <w:pPr>
        <w:pStyle w:val="Heading2"/>
      </w:pPr>
      <w:r>
        <w:t xml:space="preserve">Greater than operator &gt;</w:t>
      </w:r>
    </w:p>
    <w:p>
      <w:pPr>
        <w:pStyle w:val="FirstParagraph"/>
      </w:pPr>
      <w:r>
        <w:t xml:space="preserve">The greater than operator returns TRUE when the first element is greater than the second element, otherwise it returns FALSE.</w:t>
      </w:r>
    </w:p>
    <w:p>
      <w:pPr>
        <w:pStyle w:val="SourceCode"/>
      </w:pPr>
      <w:r>
        <w:rPr>
          <w:rStyle w:val="FunctionTok"/>
        </w:rPr>
        <w:t xml:space="preserve">cat</w:t>
      </w:r>
      <w:r>
        <w:rPr>
          <w:rStyle w:val="NormalTok"/>
        </w:rPr>
        <w:t xml:space="preserve">(</w:t>
      </w:r>
      <w:r>
        <w:rPr>
          <w:rStyle w:val="StringTok"/>
        </w:rPr>
        <w:t xml:space="preserve">"a is:"</w:t>
      </w:r>
      <w:r>
        <w:rPr>
          <w:rStyle w:val="NormalTok"/>
        </w:rPr>
        <w:t xml:space="preserve">, a , </w:t>
      </w:r>
      <w:r>
        <w:rPr>
          <w:rStyle w:val="StringTok"/>
        </w:rPr>
        <w:t xml:space="preserve">" and c is:"</w:t>
      </w:r>
      <w:r>
        <w:rPr>
          <w:rStyle w:val="NormalTok"/>
        </w:rPr>
        <w:t xml:space="preserve"> , c , </w:t>
      </w:r>
      <w:r>
        <w:rPr>
          <w:rStyle w:val="StringTok"/>
        </w:rPr>
        <w:t xml:space="preserve">" Is a greater than c? Answer:"</w:t>
      </w:r>
      <w:r>
        <w:rPr>
          <w:rStyle w:val="NormalTok"/>
        </w:rPr>
        <w:t xml:space="preserve">, a </w:t>
      </w:r>
      <w:r>
        <w:rPr>
          <w:rStyle w:val="SpecialCharTok"/>
        </w:rPr>
        <w:t xml:space="preserve">&gt;</w:t>
      </w:r>
      <w:r>
        <w:rPr>
          <w:rStyle w:val="NormalTok"/>
        </w:rPr>
        <w:t xml:space="preserve"> c)</w:t>
      </w:r>
    </w:p>
    <w:p>
      <w:pPr>
        <w:pStyle w:val="SourceCode"/>
      </w:pPr>
      <w:r>
        <w:rPr>
          <w:rStyle w:val="VerbatimChar"/>
        </w:rPr>
        <w:t xml:space="preserve">a is: 2  and c is: 3  Is a greater than c? Answer: FALSE</w:t>
      </w:r>
    </w:p>
    <w:bookmarkEnd w:id="27"/>
    <w:bookmarkStart w:id="28" w:name="smaller-than-operator"/>
    <w:p>
      <w:pPr>
        <w:pStyle w:val="Heading2"/>
      </w:pPr>
      <w:r>
        <w:t xml:space="preserve">Smaller than operator &lt;</w:t>
      </w:r>
    </w:p>
    <w:p>
      <w:pPr>
        <w:pStyle w:val="FirstParagraph"/>
      </w:pPr>
      <w:r>
        <w:t xml:space="preserve">The smaller than operator returns TRUE when the first element is smaller than the second element, otherwise it returns FALSE.</w:t>
      </w:r>
    </w:p>
    <w:p>
      <w:pPr>
        <w:pStyle w:val="SourceCode"/>
      </w:pPr>
      <w:r>
        <w:rPr>
          <w:rStyle w:val="FunctionTok"/>
        </w:rPr>
        <w:t xml:space="preserve">cat</w:t>
      </w:r>
      <w:r>
        <w:rPr>
          <w:rStyle w:val="NormalTok"/>
        </w:rPr>
        <w:t xml:space="preserve">(</w:t>
      </w:r>
      <w:r>
        <w:rPr>
          <w:rStyle w:val="StringTok"/>
        </w:rPr>
        <w:t xml:space="preserve">"a is:"</w:t>
      </w:r>
      <w:r>
        <w:rPr>
          <w:rStyle w:val="NormalTok"/>
        </w:rPr>
        <w:t xml:space="preserve">, a , </w:t>
      </w:r>
      <w:r>
        <w:rPr>
          <w:rStyle w:val="StringTok"/>
        </w:rPr>
        <w:t xml:space="preserve">" and c is:"</w:t>
      </w:r>
      <w:r>
        <w:rPr>
          <w:rStyle w:val="NormalTok"/>
        </w:rPr>
        <w:t xml:space="preserve"> , c , </w:t>
      </w:r>
      <w:r>
        <w:rPr>
          <w:rStyle w:val="StringTok"/>
        </w:rPr>
        <w:t xml:space="preserve">" Is a smaller than c? Answer:"</w:t>
      </w:r>
      <w:r>
        <w:rPr>
          <w:rStyle w:val="NormalTok"/>
        </w:rPr>
        <w:t xml:space="preserve"> , a </w:t>
      </w:r>
      <w:r>
        <w:rPr>
          <w:rStyle w:val="SpecialCharTok"/>
        </w:rPr>
        <w:t xml:space="preserve">&lt;</w:t>
      </w:r>
      <w:r>
        <w:rPr>
          <w:rStyle w:val="NormalTok"/>
        </w:rPr>
        <w:t xml:space="preserve"> c)</w:t>
      </w:r>
    </w:p>
    <w:p>
      <w:pPr>
        <w:pStyle w:val="SourceCode"/>
      </w:pPr>
      <w:r>
        <w:rPr>
          <w:rStyle w:val="VerbatimChar"/>
        </w:rPr>
        <w:t xml:space="preserve">a is: 2  and c is: 3  Is a smaller than c? Answer: TRUE</w:t>
      </w:r>
    </w:p>
    <w:bookmarkEnd w:id="28"/>
    <w:bookmarkStart w:id="29" w:name="greater-than-or-equal-to-operator"/>
    <w:p>
      <w:pPr>
        <w:pStyle w:val="Heading2"/>
      </w:pPr>
      <w:r>
        <w:t xml:space="preserve">Greater than or equal to operator &gt;=</w:t>
      </w:r>
    </w:p>
    <w:p>
      <w:pPr>
        <w:pStyle w:val="FirstParagraph"/>
      </w:pPr>
      <w:r>
        <w:t xml:space="preserve">The greater than operator returns TRUE when the first element is greater than or equal to the second element, otherwise it returns FALSE.</w:t>
      </w:r>
    </w:p>
    <w:p>
      <w:pPr>
        <w:pStyle w:val="SourceCode"/>
      </w:pPr>
      <w:r>
        <w:rPr>
          <w:rStyle w:val="FunctionTok"/>
        </w:rPr>
        <w:t xml:space="preserve">cat</w:t>
      </w:r>
      <w:r>
        <w:rPr>
          <w:rStyle w:val="NormalTok"/>
        </w:rPr>
        <w:t xml:space="preserve">(</w:t>
      </w:r>
      <w:r>
        <w:rPr>
          <w:rStyle w:val="StringTok"/>
        </w:rPr>
        <w:t xml:space="preserve">"a is:"</w:t>
      </w:r>
      <w:r>
        <w:rPr>
          <w:rStyle w:val="NormalTok"/>
        </w:rPr>
        <w:t xml:space="preserve">, a , </w:t>
      </w:r>
      <w:r>
        <w:rPr>
          <w:rStyle w:val="StringTok"/>
        </w:rPr>
        <w:t xml:space="preserve">" and b is:"</w:t>
      </w:r>
      <w:r>
        <w:rPr>
          <w:rStyle w:val="NormalTok"/>
        </w:rPr>
        <w:t xml:space="preserve"> , b , </w:t>
      </w:r>
      <w:r>
        <w:rPr>
          <w:rStyle w:val="StringTok"/>
        </w:rPr>
        <w:t xml:space="preserve">" Is a greater than or equal to b? Answer:"</w:t>
      </w:r>
      <w:r>
        <w:rPr>
          <w:rStyle w:val="NormalTok"/>
        </w:rPr>
        <w:t xml:space="preserve"> , a </w:t>
      </w:r>
      <w:r>
        <w:rPr>
          <w:rStyle w:val="SpecialCharTok"/>
        </w:rPr>
        <w:t xml:space="preserve">&gt;=</w:t>
      </w:r>
      <w:r>
        <w:rPr>
          <w:rStyle w:val="NormalTok"/>
        </w:rPr>
        <w:t xml:space="preserve"> b)</w:t>
      </w:r>
    </w:p>
    <w:p>
      <w:pPr>
        <w:pStyle w:val="SourceCode"/>
      </w:pPr>
      <w:r>
        <w:rPr>
          <w:rStyle w:val="VerbatimChar"/>
        </w:rPr>
        <w:t xml:space="preserve">a is: 2  and b is: 2  Is a greater than or equal to b? Answer: TRUE</w:t>
      </w:r>
    </w:p>
    <w:bookmarkEnd w:id="29"/>
    <w:bookmarkStart w:id="30" w:name="smaller-than-or-equal-to-operator"/>
    <w:p>
      <w:pPr>
        <w:pStyle w:val="Heading2"/>
      </w:pPr>
      <w:r>
        <w:t xml:space="preserve">Smaller than or equal to operator &lt;=</w:t>
      </w:r>
    </w:p>
    <w:p>
      <w:pPr>
        <w:pStyle w:val="FirstParagraph"/>
      </w:pPr>
      <w:r>
        <w:t xml:space="preserve">The smaller than operator returns TRUE when the first element is smaller than or equal to the second element, otherwise it returns FALSE.</w:t>
      </w:r>
    </w:p>
    <w:p>
      <w:pPr>
        <w:pStyle w:val="SourceCode"/>
      </w:pPr>
      <w:r>
        <w:rPr>
          <w:rStyle w:val="FunctionTok"/>
        </w:rPr>
        <w:t xml:space="preserve">cat</w:t>
      </w:r>
      <w:r>
        <w:rPr>
          <w:rStyle w:val="NormalTok"/>
        </w:rPr>
        <w:t xml:space="preserve">(</w:t>
      </w:r>
      <w:r>
        <w:rPr>
          <w:rStyle w:val="StringTok"/>
        </w:rPr>
        <w:t xml:space="preserve">"a is:"</w:t>
      </w:r>
      <w:r>
        <w:rPr>
          <w:rStyle w:val="NormalTok"/>
        </w:rPr>
        <w:t xml:space="preserve">, a , </w:t>
      </w:r>
      <w:r>
        <w:rPr>
          <w:rStyle w:val="StringTok"/>
        </w:rPr>
        <w:t xml:space="preserve">" and c is:"</w:t>
      </w:r>
      <w:r>
        <w:rPr>
          <w:rStyle w:val="NormalTok"/>
        </w:rPr>
        <w:t xml:space="preserve"> , c , </w:t>
      </w:r>
      <w:r>
        <w:rPr>
          <w:rStyle w:val="StringTok"/>
        </w:rPr>
        <w:t xml:space="preserve">" Is a smaller than or equal to c? Answer:"</w:t>
      </w:r>
      <w:r>
        <w:rPr>
          <w:rStyle w:val="NormalTok"/>
        </w:rPr>
        <w:t xml:space="preserve"> , a </w:t>
      </w:r>
      <w:r>
        <w:rPr>
          <w:rStyle w:val="SpecialCharTok"/>
        </w:rPr>
        <w:t xml:space="preserve">&lt;=</w:t>
      </w:r>
      <w:r>
        <w:rPr>
          <w:rStyle w:val="NormalTok"/>
        </w:rPr>
        <w:t xml:space="preserve"> c)</w:t>
      </w:r>
    </w:p>
    <w:p>
      <w:pPr>
        <w:pStyle w:val="SourceCode"/>
      </w:pPr>
      <w:r>
        <w:rPr>
          <w:rStyle w:val="VerbatimChar"/>
        </w:rPr>
        <w:t xml:space="preserve">a is: 2  and c is: 3  Is a smaller than or equal to c? Answer: TRUE</w:t>
      </w:r>
    </w:p>
    <w:bookmarkEnd w:id="30"/>
    <w:bookmarkStart w:id="31" w:name="and-operator"/>
    <w:p>
      <w:pPr>
        <w:pStyle w:val="Heading2"/>
      </w:pPr>
      <w:r>
        <w:t xml:space="preserve">And operator &amp;&amp;</w:t>
      </w:r>
    </w:p>
    <w:p>
      <w:pPr>
        <w:pStyle w:val="FirstParagraph"/>
      </w:pPr>
      <w:r>
        <w:t xml:space="preserve">The and operator only returns TRUE when both elements are true, otherwise it returns FALSE.</w:t>
      </w:r>
      <w:r>
        <w:t xml:space="preserve"> </w:t>
      </w:r>
      <w:r>
        <w:t xml:space="preserve">In this case, x is true and y is false, so the and operator would return:</w:t>
      </w:r>
    </w:p>
    <w:p>
      <w:pPr>
        <w:pStyle w:val="SourceCode"/>
      </w:pPr>
      <w:r>
        <w:rPr>
          <w:rStyle w:val="FunctionTok"/>
        </w:rPr>
        <w:t xml:space="preserve">print</w:t>
      </w:r>
      <w:r>
        <w:rPr>
          <w:rStyle w:val="NormalTok"/>
        </w:rPr>
        <w:t xml:space="preserve">(x </w:t>
      </w:r>
      <w:r>
        <w:rPr>
          <w:rStyle w:val="SpecialCharTok"/>
        </w:rPr>
        <w:t xml:space="preserve">&amp;&amp;</w:t>
      </w:r>
      <w:r>
        <w:rPr>
          <w:rStyle w:val="NormalTok"/>
        </w:rPr>
        <w:t xml:space="preserve"> y)</w:t>
      </w:r>
    </w:p>
    <w:p>
      <w:pPr>
        <w:pStyle w:val="SourceCode"/>
      </w:pPr>
      <w:r>
        <w:rPr>
          <w:rStyle w:val="VerbatimChar"/>
        </w:rPr>
        <w:t xml:space="preserve">[1] FALSE</w:t>
      </w:r>
    </w:p>
    <w:bookmarkEnd w:id="31"/>
    <w:bookmarkStart w:id="32" w:name="or-operator"/>
    <w:p>
      <w:pPr>
        <w:pStyle w:val="Heading2"/>
      </w:pPr>
      <w:r>
        <w:t xml:space="preserve">Or operator ||</w:t>
      </w:r>
    </w:p>
    <w:p>
      <w:pPr>
        <w:pStyle w:val="FirstParagraph"/>
      </w:pPr>
      <w:r>
        <w:t xml:space="preserve">The or operator only returns FALSE when both elements are false, otherwise it returns FALSE.</w:t>
      </w:r>
      <w:r>
        <w:t xml:space="preserve"> </w:t>
      </w:r>
      <w:r>
        <w:t xml:space="preserve">In this case, x is true and y is false, so the or operator would return:</w:t>
      </w:r>
    </w:p>
    <w:p>
      <w:pPr>
        <w:pStyle w:val="SourceCode"/>
      </w:pPr>
      <w:r>
        <w:rPr>
          <w:rStyle w:val="FunctionTok"/>
        </w:rPr>
        <w:t xml:space="preserve">print</w:t>
      </w:r>
      <w:r>
        <w:rPr>
          <w:rStyle w:val="NormalTok"/>
        </w:rPr>
        <w:t xml:space="preserve">(x </w:t>
      </w:r>
      <w:r>
        <w:rPr>
          <w:rStyle w:val="SpecialCharTok"/>
        </w:rPr>
        <w:t xml:space="preserve">||</w:t>
      </w:r>
      <w:r>
        <w:rPr>
          <w:rStyle w:val="NormalTok"/>
        </w:rPr>
        <w:t xml:space="preserve"> y)</w:t>
      </w:r>
    </w:p>
    <w:p>
      <w:pPr>
        <w:pStyle w:val="SourceCode"/>
      </w:pPr>
      <w:r>
        <w:rPr>
          <w:rStyle w:val="VerbatimChar"/>
        </w:rPr>
        <w:t xml:space="preserve">[1] TRUE</w:t>
      </w:r>
    </w:p>
    <w:bookmarkEnd w:id="32"/>
    <w:bookmarkEnd w:id="33"/>
    <w:bookmarkStart w:id="34" w:name="example-function"/>
    <w:p>
      <w:pPr>
        <w:pStyle w:val="Heading1"/>
      </w:pPr>
      <w:r>
        <w:t xml:space="preserve">Example Function</w:t>
      </w:r>
    </w:p>
    <w:p>
      <w:pPr>
        <w:pStyle w:val="FirstParagraph"/>
      </w:pPr>
      <w:r>
        <w:t xml:space="preserve">This function includes a for loop and if-else statement. It loops through a vector and calculates the percentage of students that passed the test.</w:t>
      </w:r>
    </w:p>
    <w:p>
      <w:pPr>
        <w:pStyle w:val="SourceCode"/>
      </w:pPr>
      <w:r>
        <w:rPr>
          <w:rStyle w:val="NormalTok"/>
        </w:rPr>
        <w:t xml:space="preserve">pass_percentage </w:t>
      </w:r>
      <w:r>
        <w:rPr>
          <w:rStyle w:val="OtherTok"/>
        </w:rPr>
        <w:t xml:space="preserve">&lt;-</w:t>
      </w:r>
      <w:r>
        <w:rPr>
          <w:rStyle w:val="NormalTok"/>
        </w:rPr>
        <w:t xml:space="preserve"> </w:t>
      </w:r>
      <w:r>
        <w:rPr>
          <w:rStyle w:val="ControlFlowTok"/>
        </w:rPr>
        <w:t xml:space="preserve">function</w:t>
      </w:r>
      <w:r>
        <w:rPr>
          <w:rStyle w:val="NormalTok"/>
        </w:rPr>
        <w:t xml:space="preserve">(scores, </w:t>
      </w:r>
      <w:r>
        <w:rPr>
          <w:rStyle w:val="AttributeTok"/>
        </w:rPr>
        <w:t xml:space="preserve">passing_score =</w:t>
      </w:r>
      <w:r>
        <w:rPr>
          <w:rStyle w:val="NormalTok"/>
        </w:rPr>
        <w:t xml:space="preserve"> </w:t>
      </w:r>
      <w:r>
        <w:rPr>
          <w:rStyle w:val="DecValTok"/>
        </w:rPr>
        <w:t xml:space="preserve">70</w:t>
      </w:r>
      <w:r>
        <w:rPr>
          <w:rStyle w:val="NormalTok"/>
        </w:rPr>
        <w:t xml:space="preserve">) {</w:t>
      </w:r>
      <w:r>
        <w:br/>
      </w:r>
      <w:r>
        <w:rPr>
          <w:rStyle w:val="NormalTok"/>
        </w:rPr>
        <w:t xml:space="preserve">  pass_count </w:t>
      </w:r>
      <w:r>
        <w:rPr>
          <w:rStyle w:val="OtherTok"/>
        </w:rPr>
        <w:t xml:space="preserve">&lt;-</w:t>
      </w:r>
      <w:r>
        <w:rPr>
          <w:rStyle w:val="NormalTok"/>
        </w:rPr>
        <w:t xml:space="preserve"> </w:t>
      </w:r>
      <w:r>
        <w:rPr>
          <w:rStyle w:val="DecValTok"/>
        </w:rPr>
        <w:t xml:space="preserve">0</w:t>
      </w:r>
      <w:r>
        <w:br/>
      </w:r>
      <w:r>
        <w:rPr>
          <w:rStyle w:val="NormalTok"/>
        </w:rPr>
        <w:t xml:space="preserve">  fail_count </w:t>
      </w:r>
      <w:r>
        <w:rPr>
          <w:rStyle w:val="OtherTok"/>
        </w:rPr>
        <w:t xml:space="preserve">&lt;-</w:t>
      </w:r>
      <w:r>
        <w:rPr>
          <w:rStyle w:val="NormalTok"/>
        </w:rPr>
        <w:t xml:space="preserve"> </w:t>
      </w:r>
      <w:r>
        <w:rPr>
          <w:rStyle w:val="DecValTok"/>
        </w:rPr>
        <w:t xml:space="preserve">0</w:t>
      </w:r>
      <w:r>
        <w:br/>
      </w:r>
      <w:r>
        <w:br/>
      </w:r>
      <w:r>
        <w:rPr>
          <w:rStyle w:val="NormalTok"/>
        </w:rPr>
        <w:t xml:space="preserve">  </w:t>
      </w:r>
      <w:r>
        <w:rPr>
          <w:rStyle w:val="ControlFlowTok"/>
        </w:rPr>
        <w:t xml:space="preserve">for</w:t>
      </w:r>
      <w:r>
        <w:rPr>
          <w:rStyle w:val="NormalTok"/>
        </w:rPr>
        <w:t xml:space="preserve">(score </w:t>
      </w:r>
      <w:r>
        <w:rPr>
          <w:rStyle w:val="ControlFlowTok"/>
        </w:rPr>
        <w:t xml:space="preserve">in</w:t>
      </w:r>
      <w:r>
        <w:rPr>
          <w:rStyle w:val="NormalTok"/>
        </w:rPr>
        <w:t xml:space="preserve"> scores) {</w:t>
      </w:r>
      <w:r>
        <w:br/>
      </w:r>
      <w:r>
        <w:rPr>
          <w:rStyle w:val="NormalTok"/>
        </w:rPr>
        <w:t xml:space="preserve">    </w:t>
      </w:r>
      <w:r>
        <w:rPr>
          <w:rStyle w:val="ControlFlowTok"/>
        </w:rPr>
        <w:t xml:space="preserve">if</w:t>
      </w:r>
      <w:r>
        <w:rPr>
          <w:rStyle w:val="NormalTok"/>
        </w:rPr>
        <w:t xml:space="preserve">(score </w:t>
      </w:r>
      <w:r>
        <w:rPr>
          <w:rStyle w:val="SpecialCharTok"/>
        </w:rPr>
        <w:t xml:space="preserve">&gt;=</w:t>
      </w:r>
      <w:r>
        <w:rPr>
          <w:rStyle w:val="NormalTok"/>
        </w:rPr>
        <w:t xml:space="preserve"> passing_score) {</w:t>
      </w:r>
      <w:r>
        <w:br/>
      </w:r>
      <w:r>
        <w:rPr>
          <w:rStyle w:val="NormalTok"/>
        </w:rPr>
        <w:t xml:space="preserve">      pass_count </w:t>
      </w:r>
      <w:r>
        <w:rPr>
          <w:rStyle w:val="OtherTok"/>
        </w:rPr>
        <w:t xml:space="preserve">&lt;-</w:t>
      </w:r>
      <w:r>
        <w:rPr>
          <w:rStyle w:val="NormalTok"/>
        </w:rPr>
        <w:t xml:space="preserve"> pass_count </w:t>
      </w:r>
      <w:r>
        <w:rPr>
          <w:rStyle w:val="SpecialCharTok"/>
        </w:rPr>
        <w:t xml:space="preserve">+</w:t>
      </w:r>
      <w:r>
        <w:rPr>
          <w:rStyle w:val="NormalTok"/>
        </w:rPr>
        <w:t xml:space="preserve"> </w:t>
      </w:r>
      <w:r>
        <w:rPr>
          <w:rStyle w:val="DecValTok"/>
        </w:rPr>
        <w:t xml:space="preserve">1</w:t>
      </w:r>
      <w:r>
        <w:br/>
      </w:r>
      <w:r>
        <w:rPr>
          <w:rStyle w:val="NormalTok"/>
        </w:rPr>
        <w:t xml:space="preserve">    } </w:t>
      </w:r>
      <w:r>
        <w:rPr>
          <w:rStyle w:val="ControlFlowTok"/>
        </w:rPr>
        <w:t xml:space="preserve">else</w:t>
      </w:r>
      <w:r>
        <w:rPr>
          <w:rStyle w:val="NormalTok"/>
        </w:rPr>
        <w:t xml:space="preserve"> {</w:t>
      </w:r>
      <w:r>
        <w:br/>
      </w:r>
      <w:r>
        <w:rPr>
          <w:rStyle w:val="NormalTok"/>
        </w:rPr>
        <w:t xml:space="preserve">      fail_count </w:t>
      </w:r>
      <w:r>
        <w:rPr>
          <w:rStyle w:val="OtherTok"/>
        </w:rPr>
        <w:t xml:space="preserve">&lt;-</w:t>
      </w:r>
      <w:r>
        <w:rPr>
          <w:rStyle w:val="NormalTok"/>
        </w:rPr>
        <w:t xml:space="preserve"> fail_count </w:t>
      </w:r>
      <w:r>
        <w:rPr>
          <w:rStyle w:val="SpecialCharTok"/>
        </w:rPr>
        <w:t xml:space="preserve">+</w:t>
      </w:r>
      <w:r>
        <w:rPr>
          <w:rStyle w:val="NormalTok"/>
        </w:rPr>
        <w:t xml:space="preserve"> </w:t>
      </w:r>
      <w:r>
        <w:rPr>
          <w:rStyle w:val="DecValTok"/>
        </w:rPr>
        <w:t xml:space="preserve">1</w:t>
      </w:r>
      <w:r>
        <w:br/>
      </w:r>
      <w:r>
        <w:rPr>
          <w:rStyle w:val="NormalTok"/>
        </w:rPr>
        <w:t xml:space="preserve">    }</w:t>
      </w:r>
      <w:r>
        <w:br/>
      </w:r>
      <w:r>
        <w:rPr>
          <w:rStyle w:val="NormalTok"/>
        </w:rPr>
        <w:t xml:space="preserve">  }</w:t>
      </w:r>
      <w:r>
        <w:br/>
      </w:r>
      <w:r>
        <w:rPr>
          <w:rStyle w:val="NormalTok"/>
        </w:rPr>
        <w:t xml:space="preserve">  pass_percent </w:t>
      </w:r>
      <w:r>
        <w:rPr>
          <w:rStyle w:val="OtherTok"/>
        </w:rPr>
        <w:t xml:space="preserve">&lt;-</w:t>
      </w:r>
      <w:r>
        <w:rPr>
          <w:rStyle w:val="NormalTok"/>
        </w:rPr>
        <w:t xml:space="preserve"> (pass_count </w:t>
      </w:r>
      <w:r>
        <w:rPr>
          <w:rStyle w:val="SpecialCharTok"/>
        </w:rPr>
        <w:t xml:space="preserve">/</w:t>
      </w:r>
      <w:r>
        <w:rPr>
          <w:rStyle w:val="NormalTok"/>
        </w:rPr>
        <w:t xml:space="preserve"> </w:t>
      </w:r>
      <w:r>
        <w:rPr>
          <w:rStyle w:val="FunctionTok"/>
        </w:rPr>
        <w:t xml:space="preserve">length</w:t>
      </w:r>
      <w:r>
        <w:rPr>
          <w:rStyle w:val="NormalTok"/>
        </w:rPr>
        <w:t xml:space="preserve">(scores)) </w:t>
      </w:r>
      <w:r>
        <w:rPr>
          <w:rStyle w:val="SpecialCharTok"/>
        </w:rPr>
        <w:t xml:space="preserve">*</w:t>
      </w:r>
      <w:r>
        <w:rPr>
          <w:rStyle w:val="NormalTok"/>
        </w:rPr>
        <w:t xml:space="preserve"> </w:t>
      </w:r>
      <w:r>
        <w:rPr>
          <w:rStyle w:val="DecValTok"/>
        </w:rPr>
        <w:t xml:space="preserve">100</w:t>
      </w:r>
      <w:r>
        <w:br/>
      </w:r>
      <w:r>
        <w:rPr>
          <w:rStyle w:val="NormalTok"/>
        </w:rPr>
        <w:t xml:space="preserve">  </w:t>
      </w:r>
      <w:r>
        <w:rPr>
          <w:rStyle w:val="FunctionTok"/>
        </w:rPr>
        <w:t xml:space="preserve">cat</w:t>
      </w:r>
      <w:r>
        <w:rPr>
          <w:rStyle w:val="NormalTok"/>
        </w:rPr>
        <w:t xml:space="preserve">(</w:t>
      </w:r>
      <w:r>
        <w:rPr>
          <w:rStyle w:val="StringTok"/>
        </w:rPr>
        <w:t xml:space="preserve">"Students who passed the class:"</w:t>
      </w:r>
      <w:r>
        <w:rPr>
          <w:rStyle w:val="NormalTok"/>
        </w:rPr>
        <w:t xml:space="preserve">, pass_percent, </w:t>
      </w:r>
      <w:r>
        <w:rPr>
          <w:rStyle w:val="StringTok"/>
        </w:rPr>
        <w:t xml:space="preserve">"%</w:t>
      </w:r>
      <w:r>
        <w:rPr>
          <w:rStyle w:val="SpecialCharTok"/>
        </w:rPr>
        <w:t xml:space="preserve">\n</w:t>
      </w:r>
      <w:r>
        <w:rPr>
          <w:rStyle w:val="StringTok"/>
        </w:rPr>
        <w:t xml:space="preserve">"</w:t>
      </w:r>
      <w:r>
        <w:rPr>
          <w:rStyle w:val="NormalTok"/>
        </w:rPr>
        <w:t xml:space="preserve">)</w:t>
      </w:r>
      <w:r>
        <w:br/>
      </w:r>
      <w:r>
        <w:rPr>
          <w:rStyle w:val="NormalTok"/>
        </w:rPr>
        <w:t xml:space="preserve">  </w:t>
      </w:r>
      <w:r>
        <w:rPr>
          <w:rStyle w:val="FunctionTok"/>
        </w:rPr>
        <w:t xml:space="preserve">return</w:t>
      </w:r>
      <w:r>
        <w:rPr>
          <w:rStyle w:val="NormalTok"/>
        </w:rPr>
        <w:t xml:space="preserve">(</w:t>
      </w:r>
      <w:r>
        <w:rPr>
          <w:rStyle w:val="FunctionTok"/>
        </w:rPr>
        <w:t xml:space="preserve">list</w:t>
      </w:r>
      <w:r>
        <w:rPr>
          <w:rStyle w:val="NormalTok"/>
        </w:rPr>
        <w:t xml:space="preserve">(</w:t>
      </w:r>
      <w:r>
        <w:rPr>
          <w:rStyle w:val="AttributeTok"/>
        </w:rPr>
        <w:t xml:space="preserve">pass_count =</w:t>
      </w:r>
      <w:r>
        <w:rPr>
          <w:rStyle w:val="NormalTok"/>
        </w:rPr>
        <w:t xml:space="preserve"> pass_count, </w:t>
      </w:r>
      <w:r>
        <w:rPr>
          <w:rStyle w:val="AttributeTok"/>
        </w:rPr>
        <w:t xml:space="preserve">fail_count =</w:t>
      </w:r>
      <w:r>
        <w:rPr>
          <w:rStyle w:val="NormalTok"/>
        </w:rPr>
        <w:t xml:space="preserve"> fail_count, </w:t>
      </w:r>
      <w:r>
        <w:rPr>
          <w:rStyle w:val="AttributeTok"/>
        </w:rPr>
        <w:t xml:space="preserve">pass_percent =</w:t>
      </w:r>
      <w:r>
        <w:rPr>
          <w:rStyle w:val="NormalTok"/>
        </w:rPr>
        <w:t xml:space="preserve"> pass_percent))</w:t>
      </w:r>
      <w:r>
        <w:br/>
      </w:r>
      <w:r>
        <w:rPr>
          <w:rStyle w:val="NormalTok"/>
        </w:rPr>
        <w:t xml:space="preserve">}</w:t>
      </w:r>
      <w:r>
        <w:br/>
      </w:r>
      <w:r>
        <w:rPr>
          <w:rStyle w:val="NormalTok"/>
        </w:rPr>
        <w:t xml:space="preserve">class_scores </w:t>
      </w:r>
      <w:r>
        <w:rPr>
          <w:rStyle w:val="OtherTok"/>
        </w:rPr>
        <w:t xml:space="preserve">&lt;-</w:t>
      </w:r>
      <w:r>
        <w:rPr>
          <w:rStyle w:val="NormalTok"/>
        </w:rPr>
        <w:t xml:space="preserve"> </w:t>
      </w:r>
      <w:r>
        <w:rPr>
          <w:rStyle w:val="FunctionTok"/>
        </w:rPr>
        <w:t xml:space="preserve">c</w:t>
      </w:r>
      <w:r>
        <w:rPr>
          <w:rStyle w:val="NormalTok"/>
        </w:rPr>
        <w:t xml:space="preserve">(</w:t>
      </w:r>
      <w:r>
        <w:rPr>
          <w:rStyle w:val="DecValTok"/>
        </w:rPr>
        <w:t xml:space="preserve">60</w:t>
      </w:r>
      <w:r>
        <w:rPr>
          <w:rStyle w:val="NormalTok"/>
        </w:rPr>
        <w:t xml:space="preserve">,</w:t>
      </w:r>
      <w:r>
        <w:rPr>
          <w:rStyle w:val="DecValTok"/>
        </w:rPr>
        <w:t xml:space="preserve">70</w:t>
      </w:r>
      <w:r>
        <w:rPr>
          <w:rStyle w:val="NormalTok"/>
        </w:rPr>
        <w:t xml:space="preserve">,</w:t>
      </w:r>
      <w:r>
        <w:rPr>
          <w:rStyle w:val="DecValTok"/>
        </w:rPr>
        <w:t xml:space="preserve">72</w:t>
      </w:r>
      <w:r>
        <w:rPr>
          <w:rStyle w:val="NormalTok"/>
        </w:rPr>
        <w:t xml:space="preserve">,</w:t>
      </w:r>
      <w:r>
        <w:rPr>
          <w:rStyle w:val="DecValTok"/>
        </w:rPr>
        <w:t xml:space="preserve">89</w:t>
      </w:r>
      <w:r>
        <w:rPr>
          <w:rStyle w:val="NormalTok"/>
        </w:rPr>
        <w:t xml:space="preserve">,</w:t>
      </w:r>
      <w:r>
        <w:rPr>
          <w:rStyle w:val="DecValTok"/>
        </w:rPr>
        <w:t xml:space="preserve">91</w:t>
      </w:r>
      <w:r>
        <w:rPr>
          <w:rStyle w:val="NormalTok"/>
        </w:rPr>
        <w:t xml:space="preserve">,</w:t>
      </w:r>
      <w:r>
        <w:rPr>
          <w:rStyle w:val="DecValTok"/>
        </w:rPr>
        <w:t xml:space="preserve">79</w:t>
      </w:r>
      <w:r>
        <w:rPr>
          <w:rStyle w:val="NormalTok"/>
        </w:rPr>
        <w:t xml:space="preserve">,</w:t>
      </w:r>
      <w:r>
        <w:rPr>
          <w:rStyle w:val="DecValTok"/>
        </w:rPr>
        <w:t xml:space="preserve">90</w:t>
      </w:r>
      <w:r>
        <w:rPr>
          <w:rStyle w:val="NormalTok"/>
        </w:rPr>
        <w:t xml:space="preserve">,</w:t>
      </w:r>
      <w:r>
        <w:rPr>
          <w:rStyle w:val="DecValTok"/>
        </w:rPr>
        <w:t xml:space="preserve">95</w:t>
      </w:r>
      <w:r>
        <w:rPr>
          <w:rStyle w:val="NormalTok"/>
        </w:rPr>
        <w:t xml:space="preserve">,</w:t>
      </w:r>
      <w:r>
        <w:rPr>
          <w:rStyle w:val="DecValTok"/>
        </w:rPr>
        <w:t xml:space="preserve">84</w:t>
      </w:r>
      <w:r>
        <w:rPr>
          <w:rStyle w:val="NormalTok"/>
        </w:rPr>
        <w:t xml:space="preserve">,</w:t>
      </w:r>
      <w:r>
        <w:rPr>
          <w:rStyle w:val="DecValTok"/>
        </w:rPr>
        <w:t xml:space="preserve">87</w:t>
      </w:r>
      <w:r>
        <w:rPr>
          <w:rStyle w:val="NormalTok"/>
        </w:rPr>
        <w:t xml:space="preserve">,</w:t>
      </w:r>
      <w:r>
        <w:rPr>
          <w:rStyle w:val="DecValTok"/>
        </w:rPr>
        <w:t xml:space="preserve">76</w:t>
      </w:r>
      <w:r>
        <w:rPr>
          <w:rStyle w:val="NormalTok"/>
        </w:rPr>
        <w:t xml:space="preserve">,</w:t>
      </w:r>
      <w:r>
        <w:rPr>
          <w:rStyle w:val="DecValTok"/>
        </w:rPr>
        <w:t xml:space="preserve">93</w:t>
      </w:r>
      <w:r>
        <w:rPr>
          <w:rStyle w:val="NormalTok"/>
        </w:rPr>
        <w:t xml:space="preserve">,</w:t>
      </w:r>
      <w:r>
        <w:rPr>
          <w:rStyle w:val="DecValTok"/>
        </w:rPr>
        <w:t xml:space="preserve">73</w:t>
      </w:r>
      <w:r>
        <w:rPr>
          <w:rStyle w:val="NormalTok"/>
        </w:rPr>
        <w:t xml:space="preserve">,</w:t>
      </w:r>
      <w:r>
        <w:rPr>
          <w:rStyle w:val="DecValTok"/>
        </w:rPr>
        <w:t xml:space="preserve">74</w:t>
      </w:r>
      <w:r>
        <w:rPr>
          <w:rStyle w:val="NormalTok"/>
        </w:rPr>
        <w:t xml:space="preserve">,</w:t>
      </w:r>
      <w:r>
        <w:rPr>
          <w:rStyle w:val="DecValTok"/>
        </w:rPr>
        <w:t xml:space="preserve">50</w:t>
      </w:r>
      <w:r>
        <w:rPr>
          <w:rStyle w:val="NormalTok"/>
        </w:rPr>
        <w:t xml:space="preserve">,</w:t>
      </w:r>
      <w:r>
        <w:rPr>
          <w:rStyle w:val="DecValTok"/>
        </w:rPr>
        <w:t xml:space="preserve">85</w:t>
      </w:r>
      <w:r>
        <w:rPr>
          <w:rStyle w:val="NormalTok"/>
        </w:rPr>
        <w:t xml:space="preserve">,</w:t>
      </w:r>
      <w:r>
        <w:rPr>
          <w:rStyle w:val="DecValTok"/>
        </w:rPr>
        <w:t xml:space="preserve">78</w:t>
      </w:r>
      <w:r>
        <w:rPr>
          <w:rStyle w:val="NormalTok"/>
        </w:rPr>
        <w:t xml:space="preserve">,</w:t>
      </w:r>
      <w:r>
        <w:rPr>
          <w:rStyle w:val="DecValTok"/>
        </w:rPr>
        <w:t xml:space="preserve">80</w:t>
      </w:r>
      <w:r>
        <w:rPr>
          <w:rStyle w:val="NormalTok"/>
        </w:rPr>
        <w:t xml:space="preserve">,</w:t>
      </w:r>
      <w:r>
        <w:rPr>
          <w:rStyle w:val="DecValTok"/>
        </w:rPr>
        <w:t xml:space="preserve">95</w:t>
      </w:r>
      <w:r>
        <w:rPr>
          <w:rStyle w:val="NormalTok"/>
        </w:rPr>
        <w:t xml:space="preserve">,</w:t>
      </w:r>
      <w:r>
        <w:rPr>
          <w:rStyle w:val="DecValTok"/>
        </w:rPr>
        <w:t xml:space="preserve">79</w:t>
      </w:r>
      <w:r>
        <w:rPr>
          <w:rStyle w:val="NormalTok"/>
        </w:rPr>
        <w:t xml:space="preserve">,</w:t>
      </w:r>
      <w:r>
        <w:rPr>
          <w:rStyle w:val="DecValTok"/>
        </w:rPr>
        <w:t xml:space="preserve">69</w:t>
      </w:r>
      <w:r>
        <w:rPr>
          <w:rStyle w:val="NormalTok"/>
        </w:rPr>
        <w:t xml:space="preserve">,</w:t>
      </w:r>
      <w:r>
        <w:rPr>
          <w:rStyle w:val="DecValTok"/>
        </w:rPr>
        <w:t xml:space="preserve">77</w:t>
      </w:r>
      <w:r>
        <w:rPr>
          <w:rStyle w:val="NormalTok"/>
        </w:rPr>
        <w:t xml:space="preserve">,</w:t>
      </w:r>
      <w:r>
        <w:rPr>
          <w:rStyle w:val="DecValTok"/>
        </w:rPr>
        <w:t xml:space="preserve">69</w:t>
      </w:r>
      <w:r>
        <w:rPr>
          <w:rStyle w:val="NormalTok"/>
        </w:rPr>
        <w:t xml:space="preserve">,</w:t>
      </w:r>
      <w:r>
        <w:rPr>
          <w:rStyle w:val="DecValTok"/>
        </w:rPr>
        <w:t xml:space="preserve">66</w:t>
      </w:r>
      <w:r>
        <w:rPr>
          <w:rStyle w:val="NormalTok"/>
        </w:rPr>
        <w:t xml:space="preserve">,</w:t>
      </w:r>
      <w:r>
        <w:rPr>
          <w:rStyle w:val="DecValTok"/>
        </w:rPr>
        <w:t xml:space="preserve">81</w:t>
      </w:r>
      <w:r>
        <w:rPr>
          <w:rStyle w:val="NormalTok"/>
        </w:rPr>
        <w:t xml:space="preserve">)</w:t>
      </w:r>
      <w:r>
        <w:br/>
      </w:r>
      <w:r>
        <w:rPr>
          <w:rStyle w:val="FunctionTok"/>
        </w:rPr>
        <w:t xml:space="preserve">pass_percentage</w:t>
      </w:r>
      <w:r>
        <w:rPr>
          <w:rStyle w:val="NormalTok"/>
        </w:rPr>
        <w:t xml:space="preserve">(class_scores)</w:t>
      </w:r>
    </w:p>
    <w:p>
      <w:pPr>
        <w:pStyle w:val="SourceCode"/>
      </w:pPr>
      <w:r>
        <w:rPr>
          <w:rStyle w:val="VerbatimChar"/>
        </w:rPr>
        <w:t xml:space="preserve">Students who passed the class: 80 %</w:t>
      </w:r>
    </w:p>
    <w:p>
      <w:pPr>
        <w:pStyle w:val="SourceCode"/>
      </w:pPr>
      <w:r>
        <w:rPr>
          <w:rStyle w:val="VerbatimChar"/>
        </w:rPr>
        <w:t xml:space="preserve">$pass_count</w:t>
      </w:r>
      <w:r>
        <w:br/>
      </w:r>
      <w:r>
        <w:rPr>
          <w:rStyle w:val="VerbatimChar"/>
        </w:rPr>
        <w:t xml:space="preserve">[1] 20</w:t>
      </w:r>
      <w:r>
        <w:br/>
      </w:r>
      <w:r>
        <w:br/>
      </w:r>
      <w:r>
        <w:rPr>
          <w:rStyle w:val="VerbatimChar"/>
        </w:rPr>
        <w:t xml:space="preserve">$fail_count</w:t>
      </w:r>
      <w:r>
        <w:br/>
      </w:r>
      <w:r>
        <w:rPr>
          <w:rStyle w:val="VerbatimChar"/>
        </w:rPr>
        <w:t xml:space="preserve">[1] 5</w:t>
      </w:r>
      <w:r>
        <w:br/>
      </w:r>
      <w:r>
        <w:br/>
      </w:r>
      <w:r>
        <w:rPr>
          <w:rStyle w:val="VerbatimChar"/>
        </w:rPr>
        <w:t xml:space="preserve">$pass_percent</w:t>
      </w:r>
      <w:r>
        <w:br/>
      </w:r>
      <w:r>
        <w:rPr>
          <w:rStyle w:val="VerbatimChar"/>
        </w:rPr>
        <w:t xml:space="preserve">[1] 80</w:t>
      </w:r>
    </w:p>
    <w:bookmarkEnd w:id="34"/>
    <w:bookmarkStart w:id="61" w:name="interview-questions-quiz-yourself"/>
    <w:p>
      <w:pPr>
        <w:pStyle w:val="Heading1"/>
      </w:pPr>
      <w:r>
        <w:t xml:space="preserve">Interview Questions / Quiz Yourself!</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36" name="Picture"/>
                  <a:graphic>
                    <a:graphicData uri="http://schemas.openxmlformats.org/drawingml/2006/picture">
                      <pic:pic>
                        <pic:nvPicPr>
                          <pic:cNvPr descr="/opt/quarto/share/formats/docx/note.png" id="37" name="Picture"/>
                          <pic:cNvPicPr>
                            <a:picLocks noChangeArrowheads="1" noChangeAspect="1"/>
                          </pic:cNvPicPr>
                        </pic:nvPicPr>
                        <pic:blipFill>
                          <a:blip r:embed="rId3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On this page, you will find some interview questions to practice your intermediate knowledge of R programming.</w:t>
            </w:r>
            <w:r>
              <w:t xml:space="preserve"> </w:t>
            </w:r>
            <w:r>
              <w:t xml:space="preserve">All of the content is based on the R Intermediate tutorial from this page.</w:t>
            </w:r>
          </w:p>
          <w:p/>
        </w:tc>
      </w:tr>
    </w:tbl>
    <w:p>
      <w:pPr>
        <w:pStyle w:val="BodyText"/>
      </w:pPr>
      <w:r>
        <w:t xml:space="preserve">Even if you are not preparing for an interview, these questions can help test your knowledge (perhaps for an upcoming exam, certification, or homework assignment!).</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38" name="Picture"/>
                  <a:graphic>
                    <a:graphicData uri="http://schemas.openxmlformats.org/drawingml/2006/picture">
                      <pic:pic>
                        <pic:nvPicPr>
                          <pic:cNvPr descr="/opt/quarto/share/formats/docx/tip.png" id="39"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w:t>
            </w:r>
          </w:p>
        </w:tc>
      </w:tr>
      <w:tr>
        <w:trPr>
          <w:cantSplit/>
        </w:trPr>
        <w:tc>
          <w:tcPr>
            <w:tcMar>
              <w:top w:w="108" w:type="dxa"/>
              <w:bottom w:w="108" w:type="dxa"/>
            </w:tcMar>
          </w:tcPr>
          <w:p>
            <w:pPr>
              <w:pStyle w:val="BodyText"/>
            </w:pPr>
            <w:pPr>
              <w:spacing w:before="16" w:after="16"/>
            </w:pPr>
            <w:r>
              <w:t xml:space="preserve">Try to actively recall the answers before checking them. This is one of the most effective ways to learn and increase retention!</w:t>
            </w:r>
          </w:p>
          <w:p/>
        </w:tc>
      </w:tr>
    </w:tbl>
    <w:bookmarkStart w:id="60" w:name="quiz-questions-without-answers"/>
    <w:p>
      <w:pPr>
        <w:pStyle w:val="Heading2"/>
      </w:pPr>
      <w:r>
        <w:t xml:space="preserve">Quiz Questions (without answers)</w:t>
      </w:r>
    </w:p>
    <w:p>
      <w:pPr>
        <w:pStyle w:val="FirstParagraph"/>
      </w:pPr>
      <w:r>
        <w:t xml:space="preserve">Download Intermediate R Quiz</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0" name="Picture"/>
                  <a:graphic>
                    <a:graphicData uri="http://schemas.openxmlformats.org/drawingml/2006/picture">
                      <pic:pic>
                        <pic:nvPicPr>
                          <pic:cNvPr descr="/opt/quarto/share/formats/docx/note.png" id="41" name="Picture"/>
                          <pic:cNvPicPr>
                            <a:picLocks noChangeArrowheads="1" noChangeAspect="1"/>
                          </pic:cNvPicPr>
                        </pic:nvPicPr>
                        <pic:blipFill>
                          <a:blip r:embed="rId3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Question 1: Which of the following is the correct syntax to access the</w:t>
            </w:r>
            <w:r>
              <w:t xml:space="preserve"> </w:t>
            </w:r>
            <w:r>
              <w:t xml:space="preserve">“sales”</w:t>
            </w:r>
            <w:r>
              <w:t xml:space="preserve"> </w:t>
            </w:r>
            <w:r>
              <w:t xml:space="preserve">column from a data frame in R called annual.revenue?</w:t>
            </w:r>
          </w:p>
        </w:tc>
      </w:tr>
      <w:tr>
        <w:trPr>
          <w:cantSplit/>
        </w:trPr>
        <w:tc>
          <w:tcPr>
            <w:tcMar>
              <w:top w:w="108" w:type="dxa"/>
              <w:bottom w:w="108" w:type="dxa"/>
            </w:tcMar>
          </w:tcPr>
          <w:p>
            <w:pPr>
              <w:pStyle w:val="BodyText"/>
            </w:pPr>
            <w:pPr>
              <w:spacing w:before="16" w:after="16"/>
            </w:pPr>
            <w:r>
              <w:t xml:space="preserve">A. annual.revenue[</w:t>
            </w:r>
            <w:r>
              <w:t xml:space="preserve">“sales”</w:t>
            </w:r>
            <w:r>
              <w:t xml:space="preserve">]</w:t>
            </w:r>
            <w:r>
              <w:t xml:space="preserve"> </w:t>
            </w:r>
            <w:r>
              <w:t xml:space="preserve"> </w:t>
            </w:r>
            <w:r>
              <w:t xml:space="preserve">B. annual.revenue$sales</w:t>
            </w:r>
            <w:r>
              <w:t xml:space="preserve"> </w:t>
            </w:r>
            <w:r>
              <w:t xml:space="preserve"> </w:t>
            </w:r>
            <w:r>
              <w:t xml:space="preserve">C. annual.revenue.sales</w:t>
            </w:r>
            <w:r>
              <w:t xml:space="preserve"> </w:t>
            </w:r>
            <w:r>
              <w:t xml:space="preserve"> </w:t>
            </w:r>
            <w:r>
              <w:t xml:space="preserve">D. annual.revenue[sales]</w:t>
            </w:r>
            <w:r>
              <w:t xml:space="preserve"> </w:t>
            </w:r>
          </w:p>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42" name="Picture"/>
                  <a:graphic>
                    <a:graphicData uri="http://schemas.openxmlformats.org/drawingml/2006/picture">
                      <pic:pic>
                        <pic:nvPicPr>
                          <pic:cNvPr descr="/opt/quarto/share/formats/docx/tip.png" id="43"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Question 1 solution:</w:t>
            </w:r>
          </w:p>
        </w:tc>
      </w:tr>
      <w:tr>
        <w:trPr>
          <w:cantSplit/>
        </w:trPr>
        <w:tc>
          <w:tcPr>
            <w:tcMar>
              <w:top w:w="108" w:type="dxa"/>
              <w:bottom w:w="108" w:type="dxa"/>
            </w:tcMar>
          </w:tcPr>
          <w:p>
            <w:pPr>
              <w:pStyle w:val="BodyText"/>
            </w:pPr>
            <w:pPr>
              <w:spacing w:before="16" w:after="16"/>
            </w:pPr>
            <w:r>
              <w:t xml:space="preserve">B. annual.revenue$sales</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4" name="Picture"/>
                  <a:graphic>
                    <a:graphicData uri="http://schemas.openxmlformats.org/drawingml/2006/picture">
                      <pic:pic>
                        <pic:nvPicPr>
                          <pic:cNvPr descr="/opt/quarto/share/formats/docx/note.png" id="45" name="Picture"/>
                          <pic:cNvPicPr>
                            <a:picLocks noChangeArrowheads="1" noChangeAspect="1"/>
                          </pic:cNvPicPr>
                        </pic:nvPicPr>
                        <pic:blipFill>
                          <a:blip r:embed="rId3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Question 2: After running the code below, what is the class of the column age?</w:t>
            </w:r>
          </w:p>
        </w:tc>
      </w:tr>
      <w:tr>
        <w:trPr>
          <w:cantSplit/>
        </w:trPr>
        <w:tc>
          <w:tcPr>
            <w:tcMar>
              <w:top w:w="108" w:type="dxa"/>
              <w:bottom w:w="108" w:type="dxa"/>
            </w:tcMar>
          </w:tcPr>
          <w:p>
            <w:pPr>
              <w:pStyle w:val="SourceCode"/>
            </w:pPr>
            <w:r>
              <w:rPr>
                <w:rStyle w:val="NormalTok"/>
              </w:rPr>
              <w:t xml:space="preserve">aot </w:t>
            </w:r>
            <w:r>
              <w:rPr>
                <w:rStyle w:val="OtherTok"/>
              </w:rPr>
              <w:t xml:space="preserve">&lt;-</w:t>
            </w:r>
            <w:r>
              <w:rPr>
                <w:rStyle w:val="NormalTok"/>
              </w:rPr>
              <w:t xml:space="preserve"> </w:t>
            </w:r>
            <w:r>
              <w:rPr>
                <w:rStyle w:val="FunctionTok"/>
              </w:rPr>
              <w:t xml:space="preserve">data.frame</w:t>
            </w:r>
            <w:r>
              <w:rPr>
                <w:rStyle w:val="NormalTok"/>
              </w:rPr>
              <w:t xml:space="preserve">(</w:t>
            </w:r>
            <w:r>
              <w:br/>
            </w:r>
            <w:r>
              <w:rPr>
                <w:rStyle w:val="NormalTok"/>
              </w:rPr>
              <w:t xml:space="preserve">  </w:t>
            </w:r>
            <w:r>
              <w:rPr>
                <w:rStyle w:val="AttributeTok"/>
              </w:rPr>
              <w:t xml:space="preserve">name =</w:t>
            </w:r>
            <w:r>
              <w:rPr>
                <w:rStyle w:val="NormalTok"/>
              </w:rPr>
              <w:t xml:space="preserve"> </w:t>
            </w:r>
            <w:r>
              <w:rPr>
                <w:rStyle w:val="FunctionTok"/>
              </w:rPr>
              <w:t xml:space="preserve">c</w:t>
            </w:r>
            <w:r>
              <w:rPr>
                <w:rStyle w:val="NormalTok"/>
              </w:rPr>
              <w:t xml:space="preserve">(</w:t>
            </w:r>
            <w:r>
              <w:rPr>
                <w:rStyle w:val="StringTok"/>
              </w:rPr>
              <w:t xml:space="preserve">"Eren"</w:t>
            </w:r>
            <w:r>
              <w:rPr>
                <w:rStyle w:val="NormalTok"/>
              </w:rPr>
              <w:t xml:space="preserve">, </w:t>
            </w:r>
            <w:r>
              <w:rPr>
                <w:rStyle w:val="StringTok"/>
              </w:rPr>
              <w:t xml:space="preserve">"Levi"</w:t>
            </w:r>
            <w:r>
              <w:rPr>
                <w:rStyle w:val="NormalTok"/>
              </w:rPr>
              <w:t xml:space="preserve">),</w:t>
            </w:r>
            <w:r>
              <w:br/>
            </w:r>
            <w:r>
              <w:rPr>
                <w:rStyle w:val="NormalTok"/>
              </w:rPr>
              <w:t xml:space="preserve">  </w:t>
            </w:r>
            <w:r>
              <w:rPr>
                <w:rStyle w:val="AttributeTok"/>
              </w:rPr>
              <w:t xml:space="preserve">age =</w:t>
            </w:r>
            <w:r>
              <w:rPr>
                <w:rStyle w:val="NormalTok"/>
              </w:rPr>
              <w:t xml:space="preserve"> </w:t>
            </w:r>
            <w:r>
              <w:rPr>
                <w:rStyle w:val="FunctionTok"/>
              </w:rPr>
              <w:t xml:space="preserve">c</w:t>
            </w:r>
            <w:r>
              <w:rPr>
                <w:rStyle w:val="NormalTok"/>
              </w:rPr>
              <w:t xml:space="preserve">(</w:t>
            </w:r>
            <w:r>
              <w:rPr>
                <w:rStyle w:val="DecValTok"/>
              </w:rPr>
              <w:t xml:space="preserve">19</w:t>
            </w:r>
            <w:r>
              <w:rPr>
                <w:rStyle w:val="NormalTok"/>
              </w:rPr>
              <w:t xml:space="preserve">, </w:t>
            </w:r>
            <w:r>
              <w:rPr>
                <w:rStyle w:val="DecValTok"/>
              </w:rPr>
              <w:t xml:space="preserve">38</w:t>
            </w:r>
            <w:r>
              <w:rPr>
                <w:rStyle w:val="NormalTok"/>
              </w:rPr>
              <w:t xml:space="preserve">))</w:t>
            </w:r>
            <w:r>
              <w:br/>
            </w:r>
            <w:r>
              <w:rPr>
                <w:rStyle w:val="FunctionTok"/>
              </w:rPr>
              <w:t xml:space="preserve">class</w:t>
            </w:r>
            <w:r>
              <w:rPr>
                <w:rStyle w:val="NormalTok"/>
              </w:rPr>
              <w:t xml:space="preserve">(aot</w:t>
            </w:r>
            <w:r>
              <w:rPr>
                <w:rStyle w:val="SpecialCharTok"/>
              </w:rPr>
              <w:t xml:space="preserve">$</w:t>
            </w:r>
            <w:r>
              <w:rPr>
                <w:rStyle w:val="NormalTok"/>
              </w:rPr>
              <w:t xml:space="preserve">age)</w:t>
            </w:r>
          </w:p>
          <w:p>
            <w:pPr>
              <w:pStyle w:val="SourceCode"/>
            </w:pPr>
            <w:r>
              <w:rPr>
                <w:rStyle w:val="VerbatimChar"/>
              </w:rPr>
              <w:t xml:space="preserve">[1] "numeric"</w:t>
            </w:r>
          </w:p>
          <w:p>
            <w:pPr>
              <w:pStyle w:val="FirstParagraph"/>
            </w:pPr>
            <w:pPr>
              <w:spacing w:after="16"/>
            </w:pPr>
            <w:r>
              <w:t xml:space="preserve">A. Character</w:t>
            </w:r>
            <w:r>
              <w:t xml:space="preserve"> </w:t>
            </w:r>
            <w:r>
              <w:t xml:space="preserve"> </w:t>
            </w:r>
            <w:r>
              <w:t xml:space="preserve">B. Integer</w:t>
            </w:r>
            <w:r>
              <w:t xml:space="preserve"> </w:t>
            </w:r>
            <w:r>
              <w:t xml:space="preserve"> </w:t>
            </w:r>
            <w:r>
              <w:t xml:space="preserve">C. Numeric</w:t>
            </w:r>
            <w:r>
              <w:t xml:space="preserve"> </w:t>
            </w:r>
            <w:r>
              <w:t xml:space="preserve"> </w:t>
            </w:r>
            <w:r>
              <w:t xml:space="preserve">D. Vector</w:t>
            </w:r>
            <w:r>
              <w:t xml:space="preserve"> </w:t>
            </w:r>
          </w:p>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46" name="Picture"/>
                  <a:graphic>
                    <a:graphicData uri="http://schemas.openxmlformats.org/drawingml/2006/picture">
                      <pic:pic>
                        <pic:nvPicPr>
                          <pic:cNvPr descr="/opt/quarto/share/formats/docx/tip.png" id="47"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Question 2 solution:</w:t>
            </w:r>
          </w:p>
        </w:tc>
      </w:tr>
      <w:tr>
        <w:trPr>
          <w:cantSplit/>
        </w:trPr>
        <w:tc>
          <w:tcPr>
            <w:tcMar>
              <w:top w:w="108" w:type="dxa"/>
              <w:bottom w:w="108" w:type="dxa"/>
            </w:tcMar>
          </w:tcPr>
          <w:p>
            <w:pPr>
              <w:pStyle w:val="BodyText"/>
            </w:pPr>
            <w:pPr>
              <w:spacing w:before="16" w:after="16"/>
            </w:pPr>
            <w:r>
              <w:t xml:space="preserve">C. Numeric</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8" name="Picture"/>
                  <a:graphic>
                    <a:graphicData uri="http://schemas.openxmlformats.org/drawingml/2006/picture">
                      <pic:pic>
                        <pic:nvPicPr>
                          <pic:cNvPr descr="/opt/quarto/share/formats/docx/note.png" id="49" name="Picture"/>
                          <pic:cNvPicPr>
                            <a:picLocks noChangeArrowheads="1" noChangeAspect="1"/>
                          </pic:cNvPicPr>
                        </pic:nvPicPr>
                        <pic:blipFill>
                          <a:blip r:embed="rId3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Question 3: What is the output?</w:t>
            </w:r>
          </w:p>
        </w:tc>
      </w:tr>
      <w:tr>
        <w:trPr>
          <w:cantSplit/>
        </w:trPr>
        <w:tc>
          <w:tcPr>
            <w:tcMar>
              <w:top w:w="108" w:type="dxa"/>
              <w:bottom w:w="108" w:type="dxa"/>
            </w:tcMar>
          </w:tcPr>
          <w:p>
            <w:pPr>
              <w:pStyle w:val="SourceCode"/>
            </w:pPr>
            <w:r>
              <w:rPr>
                <w:rStyle w:val="NormalTok"/>
              </w:rPr>
              <w:t xml:space="preserve">age </w:t>
            </w:r>
            <w:r>
              <w:rPr>
                <w:rStyle w:val="OtherTok"/>
              </w:rPr>
              <w:t xml:space="preserve">&lt;-</w:t>
            </w:r>
            <w:r>
              <w:rPr>
                <w:rStyle w:val="NormalTok"/>
              </w:rPr>
              <w:t xml:space="preserve"> </w:t>
            </w:r>
            <w:r>
              <w:rPr>
                <w:rStyle w:val="FunctionTok"/>
              </w:rPr>
              <w:t xml:space="preserve">c</w:t>
            </w:r>
            <w:r>
              <w:rPr>
                <w:rStyle w:val="NormalTok"/>
              </w:rPr>
              <w:t xml:space="preserve">(</w:t>
            </w:r>
            <w:r>
              <w:rPr>
                <w:rStyle w:val="DecValTok"/>
              </w:rPr>
              <w:t xml:space="preserve">5</w:t>
            </w:r>
            <w:r>
              <w:rPr>
                <w:rStyle w:val="NormalTok"/>
              </w:rPr>
              <w:t xml:space="preserve">, </w:t>
            </w:r>
            <w:r>
              <w:rPr>
                <w:rStyle w:val="DecValTok"/>
              </w:rPr>
              <w:t xml:space="preserve">10</w:t>
            </w:r>
            <w:r>
              <w:rPr>
                <w:rStyle w:val="NormalTok"/>
              </w:rPr>
              <w:t xml:space="preserve">, </w:t>
            </w:r>
            <w:r>
              <w:rPr>
                <w:rStyle w:val="DecValTok"/>
              </w:rPr>
              <w:t xml:space="preserve">15</w:t>
            </w:r>
            <w:r>
              <w:rPr>
                <w:rStyle w:val="NormalTok"/>
              </w:rPr>
              <w:t xml:space="preserve">, </w:t>
            </w:r>
            <w:r>
              <w:rPr>
                <w:rStyle w:val="DecValTok"/>
              </w:rPr>
              <w:t xml:space="preserve">20</w:t>
            </w:r>
            <w:r>
              <w:rPr>
                <w:rStyle w:val="NormalTok"/>
              </w:rPr>
              <w:t xml:space="preserve">, </w:t>
            </w:r>
            <w:r>
              <w:rPr>
                <w:rStyle w:val="DecValTok"/>
              </w:rPr>
              <w:t xml:space="preserve">25</w:t>
            </w:r>
            <w:r>
              <w:rPr>
                <w:rStyle w:val="NormalTok"/>
              </w:rPr>
              <w:t xml:space="preserve">, </w:t>
            </w:r>
            <w:r>
              <w:rPr>
                <w:rStyle w:val="DecValTok"/>
              </w:rPr>
              <w:t xml:space="preserve">30</w:t>
            </w:r>
            <w:r>
              <w:rPr>
                <w:rStyle w:val="NormalTok"/>
              </w:rPr>
              <w:t xml:space="preserve">, </w:t>
            </w:r>
            <w:r>
              <w:rPr>
                <w:rStyle w:val="DecValTok"/>
              </w:rPr>
              <w:t xml:space="preserve">35</w:t>
            </w:r>
            <w:r>
              <w:rPr>
                <w:rStyle w:val="NormalTok"/>
              </w:rPr>
              <w:t xml:space="preserve">, </w:t>
            </w:r>
            <w:r>
              <w:rPr>
                <w:rStyle w:val="DecValTok"/>
              </w:rPr>
              <w:t xml:space="preserve">40</w:t>
            </w:r>
            <w:r>
              <w:rPr>
                <w:rStyle w:val="NormalTok"/>
              </w:rPr>
              <w:t xml:space="preserve">)</w:t>
            </w:r>
            <w:r>
              <w:br/>
            </w:r>
            <w:r>
              <w:rPr>
                <w:rStyle w:val="NormalTok"/>
              </w:rPr>
              <w:t xml:space="preserve">age[age </w:t>
            </w:r>
            <w:r>
              <w:rPr>
                <w:rStyle w:val="SpecialCharTok"/>
              </w:rPr>
              <w:t xml:space="preserve">&lt;=</w:t>
            </w:r>
            <w:r>
              <w:rPr>
                <w:rStyle w:val="NormalTok"/>
              </w:rPr>
              <w:t xml:space="preserve"> </w:t>
            </w:r>
            <w:r>
              <w:rPr>
                <w:rStyle w:val="DecValTok"/>
              </w:rPr>
              <w:t xml:space="preserve">24</w:t>
            </w:r>
            <w:r>
              <w:rPr>
                <w:rStyle w:val="NormalTok"/>
              </w:rPr>
              <w:t xml:space="preserve">]</w:t>
            </w:r>
          </w:p>
          <w:p>
            <w:pPr>
              <w:pStyle w:val="SourceCode"/>
            </w:pPr>
            <w:r>
              <w:rPr>
                <w:rStyle w:val="VerbatimChar"/>
              </w:rPr>
              <w:t xml:space="preserve">[1]  5 10 15 20</w:t>
            </w:r>
          </w:p>
          <w:p>
            <w:pPr>
              <w:pStyle w:val="FirstParagraph"/>
            </w:pPr>
            <w:pPr>
              <w:spacing w:after="16"/>
            </w:pPr>
            <w:r>
              <w:t xml:space="preserve">A. 5, 10, 15, 20</w:t>
            </w:r>
            <w:r>
              <w:t xml:space="preserve"> </w:t>
            </w:r>
            <w:r>
              <w:t xml:space="preserve"> </w:t>
            </w:r>
            <w:r>
              <w:t xml:space="preserve">B. 25, 30, 35, 40</w:t>
            </w:r>
            <w:r>
              <w:t xml:space="preserve"> </w:t>
            </w:r>
            <w:r>
              <w:t xml:space="preserve"> </w:t>
            </w:r>
            <w:r>
              <w:t xml:space="preserve">C. 15, 20</w:t>
            </w:r>
            <w:r>
              <w:t xml:space="preserve"> </w:t>
            </w:r>
            <w:r>
              <w:t xml:space="preserve"> </w:t>
            </w:r>
            <w:r>
              <w:t xml:space="preserve">D. 5, 10, 15, 20, 24</w:t>
            </w:r>
            <w:r>
              <w:t xml:space="preserve"> </w:t>
            </w:r>
          </w:p>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50" name="Picture"/>
                  <a:graphic>
                    <a:graphicData uri="http://schemas.openxmlformats.org/drawingml/2006/picture">
                      <pic:pic>
                        <pic:nvPicPr>
                          <pic:cNvPr descr="/opt/quarto/share/formats/docx/tip.png" id="5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Question 3 solution:</w:t>
            </w:r>
          </w:p>
        </w:tc>
      </w:tr>
      <w:tr>
        <w:trPr>
          <w:cantSplit/>
        </w:trPr>
        <w:tc>
          <w:tcPr>
            <w:tcMar>
              <w:top w:w="108" w:type="dxa"/>
              <w:bottom w:w="108" w:type="dxa"/>
            </w:tcMar>
          </w:tcPr>
          <w:p>
            <w:pPr>
              <w:pStyle w:val="BodyText"/>
            </w:pPr>
            <w:pPr>
              <w:spacing w:before="16" w:after="16"/>
            </w:pPr>
            <w:r>
              <w:t xml:space="preserve">A. 5, 10, 15, 20</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52" name="Picture"/>
                  <a:graphic>
                    <a:graphicData uri="http://schemas.openxmlformats.org/drawingml/2006/picture">
                      <pic:pic>
                        <pic:nvPicPr>
                          <pic:cNvPr descr="/opt/quarto/share/formats/docx/note.png" id="53" name="Picture"/>
                          <pic:cNvPicPr>
                            <a:picLocks noChangeArrowheads="1" noChangeAspect="1"/>
                          </pic:cNvPicPr>
                        </pic:nvPicPr>
                        <pic:blipFill>
                          <a:blip r:embed="rId3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Question 4: What data type(s) will the parameter x take in this function? Select all that apply.</w:t>
            </w:r>
          </w:p>
        </w:tc>
      </w:tr>
      <w:tr>
        <w:trPr>
          <w:cantSplit/>
        </w:trPr>
        <w:tc>
          <w:tcPr>
            <w:tcMar>
              <w:top w:w="108" w:type="dxa"/>
              <w:bottom w:w="108" w:type="dxa"/>
            </w:tcMar>
          </w:tcPr>
          <w:p>
            <w:pPr>
              <w:pStyle w:val="SourceCode"/>
            </w:pPr>
            <w:r>
              <w:rPr>
                <w:rStyle w:val="NormalTok"/>
              </w:rPr>
              <w:t xml:space="preserve">monthlyrevenue </w:t>
            </w:r>
            <w:r>
              <w:rPr>
                <w:rStyle w:val="OtherTok"/>
              </w:rPr>
              <w:t xml:space="preserve">&lt;-</w:t>
            </w:r>
            <w:r>
              <w:rPr>
                <w:rStyle w:val="NormalTok"/>
              </w:rPr>
              <w:t xml:space="preserve"> </w:t>
            </w:r>
            <w:r>
              <w:rPr>
                <w:rStyle w:val="ControlFlowTok"/>
              </w:rPr>
              <w:t xml:space="preserve">function</w:t>
            </w:r>
            <w:r>
              <w:rPr>
                <w:rStyle w:val="NormalTok"/>
              </w:rPr>
              <w:t xml:space="preserve">(x) {</w:t>
            </w:r>
            <w:r>
              <w:br/>
            </w:r>
            <w:r>
              <w:rPr>
                <w:rStyle w:val="NormalTok"/>
              </w:rPr>
              <w:t xml:space="preserve">  fixed_costs </w:t>
            </w:r>
            <w:r>
              <w:rPr>
                <w:rStyle w:val="OtherTok"/>
              </w:rPr>
              <w:t xml:space="preserve">&lt;-</w:t>
            </w:r>
            <w:r>
              <w:rPr>
                <w:rStyle w:val="NormalTok"/>
              </w:rPr>
              <w:t xml:space="preserve"> </w:t>
            </w:r>
            <w:r>
              <w:rPr>
                <w:rStyle w:val="DecValTok"/>
              </w:rPr>
              <w:t xml:space="preserve">500</w:t>
            </w:r>
            <w:r>
              <w:br/>
            </w:r>
            <w:r>
              <w:rPr>
                <w:rStyle w:val="NormalTok"/>
              </w:rPr>
              <w:t xml:space="preserve">  net_profit </w:t>
            </w:r>
            <w:r>
              <w:rPr>
                <w:rStyle w:val="OtherTok"/>
              </w:rPr>
              <w:t xml:space="preserve">&lt;-</w:t>
            </w:r>
            <w:r>
              <w:rPr>
                <w:rStyle w:val="NormalTok"/>
              </w:rPr>
              <w:t xml:space="preserve"> x </w:t>
            </w:r>
            <w:r>
              <w:rPr>
                <w:rStyle w:val="SpecialCharTok"/>
              </w:rPr>
              <w:t xml:space="preserve">-</w:t>
            </w:r>
            <w:r>
              <w:rPr>
                <w:rStyle w:val="NormalTok"/>
              </w:rPr>
              <w:t xml:space="preserve"> fixed_costs</w:t>
            </w:r>
            <w:r>
              <w:br/>
            </w:r>
            <w:r>
              <w:br/>
            </w:r>
            <w:r>
              <w:rPr>
                <w:rStyle w:val="NormalTok"/>
              </w:rPr>
              <w:t xml:space="preserve">  </w:t>
            </w:r>
            <w:r>
              <w:rPr>
                <w:rStyle w:val="ControlFlowTok"/>
              </w:rPr>
              <w:t xml:space="preserve">if</w:t>
            </w:r>
            <w:r>
              <w:rPr>
                <w:rStyle w:val="NormalTok"/>
              </w:rPr>
              <w:t xml:space="preserve"> (net_profit </w:t>
            </w:r>
            <w:r>
              <w:rPr>
                <w:rStyle w:val="SpecialCharTok"/>
              </w:rPr>
              <w:t xml:space="preserve">&lt;=</w:t>
            </w:r>
            <w:r>
              <w:rPr>
                <w:rStyle w:val="NormalTok"/>
              </w:rPr>
              <w:t xml:space="preserve"> </w:t>
            </w:r>
            <w:r>
              <w:rPr>
                <w:rStyle w:val="DecValTok"/>
              </w:rPr>
              <w:t xml:space="preserve">500</w:t>
            </w:r>
            <w:r>
              <w:rPr>
                <w:rStyle w:val="NormalTok"/>
              </w:rPr>
              <w:t xml:space="preserve">) {</w:t>
            </w:r>
            <w:r>
              <w:br/>
            </w:r>
            <w:r>
              <w:rPr>
                <w:rStyle w:val="NormalTok"/>
              </w:rPr>
              <w:t xml:space="preserve">    </w:t>
            </w:r>
            <w:r>
              <w:rPr>
                <w:rStyle w:val="FunctionTok"/>
              </w:rPr>
              <w:t xml:space="preserve">return</w:t>
            </w:r>
            <w:r>
              <w:rPr>
                <w:rStyle w:val="NormalTok"/>
              </w:rPr>
              <w:t xml:space="preserve">(</w:t>
            </w:r>
            <w:r>
              <w:rPr>
                <w:rStyle w:val="StringTok"/>
              </w:rPr>
              <w:t xml:space="preserve">"In the red"</w:t>
            </w:r>
            <w:r>
              <w:rPr>
                <w:rStyle w:val="NormalTok"/>
              </w:rPr>
              <w:t xml:space="preserve">)</w:t>
            </w:r>
            <w:r>
              <w:br/>
            </w:r>
            <w:r>
              <w:rPr>
                <w:rStyle w:val="NormalTok"/>
              </w:rPr>
              <w:t xml:space="preserve">  } </w:t>
            </w:r>
            <w:r>
              <w:rPr>
                <w:rStyle w:val="ControlFlowTok"/>
              </w:rPr>
              <w:t xml:space="preserve">else</w:t>
            </w:r>
            <w:r>
              <w:rPr>
                <w:rStyle w:val="NormalTok"/>
              </w:rPr>
              <w:t xml:space="preserve"> {</w:t>
            </w:r>
            <w:r>
              <w:br/>
            </w:r>
            <w:r>
              <w:rPr>
                <w:rStyle w:val="NormalTok"/>
              </w:rPr>
              <w:t xml:space="preserve">    </w:t>
            </w:r>
            <w:r>
              <w:rPr>
                <w:rStyle w:val="FunctionTok"/>
              </w:rPr>
              <w:t xml:space="preserve">return</w:t>
            </w:r>
            <w:r>
              <w:rPr>
                <w:rStyle w:val="NormalTok"/>
              </w:rPr>
              <w:t xml:space="preserve">(</w:t>
            </w:r>
            <w:r>
              <w:rPr>
                <w:rStyle w:val="StringTok"/>
              </w:rPr>
              <w:t xml:space="preserve">"In the green"</w:t>
            </w:r>
            <w:r>
              <w:rPr>
                <w:rStyle w:val="NormalTok"/>
              </w:rPr>
              <w:t xml:space="preserve">)</w:t>
            </w:r>
            <w:r>
              <w:br/>
            </w:r>
            <w:r>
              <w:rPr>
                <w:rStyle w:val="NormalTok"/>
              </w:rPr>
              <w:t xml:space="preserve">  }</w:t>
            </w:r>
            <w:r>
              <w:br/>
            </w:r>
            <w:r>
              <w:rPr>
                <w:rStyle w:val="NormalTok"/>
              </w:rPr>
              <w:t xml:space="preserve">}</w:t>
            </w:r>
          </w:p>
          <w:p>
            <w:pPr>
              <w:pStyle w:val="FirstParagraph"/>
            </w:pPr>
            <w:pPr>
              <w:spacing w:after="16"/>
            </w:pPr>
            <w:r>
              <w:t xml:space="preserve">A. Numeric</w:t>
            </w:r>
            <w:r>
              <w:t xml:space="preserve"> </w:t>
            </w:r>
            <w:r>
              <w:t xml:space="preserve"> </w:t>
            </w:r>
            <w:r>
              <w:t xml:space="preserve">B. Integer</w:t>
            </w:r>
            <w:r>
              <w:t xml:space="preserve"> </w:t>
            </w:r>
            <w:r>
              <w:t xml:space="preserve"> </w:t>
            </w:r>
            <w:r>
              <w:t xml:space="preserve">C. NULL – the code won’t run due to a syntax error.</w:t>
            </w:r>
            <w:r>
              <w:t xml:space="preserve"> </w:t>
            </w:r>
            <w:r>
              <w:t xml:space="preserve"> </w:t>
            </w:r>
            <w:r>
              <w:t xml:space="preserve">D. Character</w:t>
            </w:r>
            <w:r>
              <w:t xml:space="preserve"> </w:t>
            </w:r>
          </w:p>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54" name="Picture"/>
                  <a:graphic>
                    <a:graphicData uri="http://schemas.openxmlformats.org/drawingml/2006/picture">
                      <pic:pic>
                        <pic:nvPicPr>
                          <pic:cNvPr descr="/opt/quarto/share/formats/docx/tip.png" id="55"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Question 4 solution:</w:t>
            </w:r>
          </w:p>
        </w:tc>
      </w:tr>
      <w:tr>
        <w:trPr>
          <w:cantSplit/>
        </w:trPr>
        <w:tc>
          <w:tcPr>
            <w:tcMar>
              <w:top w:w="108" w:type="dxa"/>
              <w:bottom w:w="108" w:type="dxa"/>
            </w:tcMar>
          </w:tcPr>
          <w:p>
            <w:pPr>
              <w:pStyle w:val="BodyText"/>
            </w:pPr>
            <w:pPr>
              <w:spacing w:before="16" w:after="16"/>
            </w:pPr>
            <w:r>
              <w:t xml:space="preserve">A. Numeric, B. Integer</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56" name="Picture"/>
                  <a:graphic>
                    <a:graphicData uri="http://schemas.openxmlformats.org/drawingml/2006/picture">
                      <pic:pic>
                        <pic:nvPicPr>
                          <pic:cNvPr descr="/opt/quarto/share/formats/docx/note.png" id="57" name="Picture"/>
                          <pic:cNvPicPr>
                            <a:picLocks noChangeArrowheads="1" noChangeAspect="1"/>
                          </pic:cNvPicPr>
                        </pic:nvPicPr>
                        <pic:blipFill>
                          <a:blip r:embed="rId3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Question 5: What will this slice return?</w:t>
            </w:r>
          </w:p>
        </w:tc>
      </w:tr>
      <w:tr>
        <w:trPr>
          <w:cantSplit/>
        </w:trPr>
        <w:tc>
          <w:tcPr>
            <w:tcMar>
              <w:top w:w="108" w:type="dxa"/>
              <w:bottom w:w="108" w:type="dxa"/>
            </w:tcMar>
          </w:tcPr>
          <w:p>
            <w:pPr>
              <w:pStyle w:val="SourceCode"/>
            </w:pPr>
            <w:r>
              <w:rPr>
                <w:rStyle w:val="NormalTok"/>
              </w:rPr>
              <w:t xml:space="preserve">countries </w:t>
            </w:r>
            <w:r>
              <w:rPr>
                <w:rStyle w:val="OtherTok"/>
              </w:rPr>
              <w:t xml:space="preserve">&lt;-</w:t>
            </w:r>
            <w:r>
              <w:rPr>
                <w:rStyle w:val="NormalTok"/>
              </w:rPr>
              <w:t xml:space="preserve"> </w:t>
            </w:r>
            <w:r>
              <w:rPr>
                <w:rStyle w:val="FunctionTok"/>
              </w:rPr>
              <w:t xml:space="preserve">data.frame</w:t>
            </w:r>
            <w:r>
              <w:rPr>
                <w:rStyle w:val="NormalTok"/>
              </w:rPr>
              <w:t xml:space="preserve">(</w:t>
            </w:r>
            <w:r>
              <w:br/>
            </w:r>
            <w:r>
              <w:rPr>
                <w:rStyle w:val="NormalTok"/>
              </w:rPr>
              <w:t xml:space="preserve">  </w:t>
            </w:r>
            <w:r>
              <w:rPr>
                <w:rStyle w:val="AttributeTok"/>
              </w:rPr>
              <w:t xml:space="preserve">country =</w:t>
            </w:r>
            <w:r>
              <w:rPr>
                <w:rStyle w:val="NormalTok"/>
              </w:rPr>
              <w:t xml:space="preserve"> </w:t>
            </w:r>
            <w:r>
              <w:rPr>
                <w:rStyle w:val="FunctionTok"/>
              </w:rPr>
              <w:t xml:space="preserve">c</w:t>
            </w:r>
            <w:r>
              <w:rPr>
                <w:rStyle w:val="NormalTok"/>
              </w:rPr>
              <w:t xml:space="preserve">(</w:t>
            </w:r>
            <w:r>
              <w:rPr>
                <w:rStyle w:val="StringTok"/>
              </w:rPr>
              <w:t xml:space="preserve">"USA"</w:t>
            </w:r>
            <w:r>
              <w:rPr>
                <w:rStyle w:val="NormalTok"/>
              </w:rPr>
              <w:t xml:space="preserve">, </w:t>
            </w:r>
            <w:r>
              <w:rPr>
                <w:rStyle w:val="StringTok"/>
              </w:rPr>
              <w:t xml:space="preserve">"Canada"</w:t>
            </w:r>
            <w:r>
              <w:rPr>
                <w:rStyle w:val="NormalTok"/>
              </w:rPr>
              <w:t xml:space="preserve">, </w:t>
            </w:r>
            <w:r>
              <w:rPr>
                <w:rStyle w:val="StringTok"/>
              </w:rPr>
              <w:t xml:space="preserve">"France"</w:t>
            </w:r>
            <w:r>
              <w:rPr>
                <w:rStyle w:val="NormalTok"/>
              </w:rPr>
              <w:t xml:space="preserve">),</w:t>
            </w:r>
            <w:r>
              <w:br/>
            </w:r>
            <w:r>
              <w:rPr>
                <w:rStyle w:val="NormalTok"/>
              </w:rPr>
              <w:t xml:space="preserve">  </w:t>
            </w:r>
            <w:r>
              <w:rPr>
                <w:rStyle w:val="AttributeTok"/>
              </w:rPr>
              <w:t xml:space="preserve">foundingyear =</w:t>
            </w:r>
            <w:r>
              <w:rPr>
                <w:rStyle w:val="NormalTok"/>
              </w:rPr>
              <w:t xml:space="preserve"> </w:t>
            </w:r>
            <w:r>
              <w:rPr>
                <w:rStyle w:val="FunctionTok"/>
              </w:rPr>
              <w:t xml:space="preserve">c</w:t>
            </w:r>
            <w:r>
              <w:rPr>
                <w:rStyle w:val="NormalTok"/>
              </w:rPr>
              <w:t xml:space="preserve">(</w:t>
            </w:r>
            <w:r>
              <w:rPr>
                <w:rStyle w:val="DecValTok"/>
              </w:rPr>
              <w:t xml:space="preserve">1776</w:t>
            </w:r>
            <w:r>
              <w:rPr>
                <w:rStyle w:val="NormalTok"/>
              </w:rPr>
              <w:t xml:space="preserve">, </w:t>
            </w:r>
            <w:r>
              <w:rPr>
                <w:rStyle w:val="DecValTok"/>
              </w:rPr>
              <w:t xml:space="preserve">1867</w:t>
            </w:r>
            <w:r>
              <w:rPr>
                <w:rStyle w:val="NormalTok"/>
              </w:rPr>
              <w:t xml:space="preserve">, </w:t>
            </w:r>
            <w:r>
              <w:rPr>
                <w:rStyle w:val="DecValTok"/>
              </w:rPr>
              <w:t xml:space="preserve">1792</w:t>
            </w:r>
            <w:r>
              <w:rPr>
                <w:rStyle w:val="NormalTok"/>
              </w:rPr>
              <w:t xml:space="preserve">),</w:t>
            </w:r>
            <w:r>
              <w:br/>
            </w:r>
            <w:r>
              <w:rPr>
                <w:rStyle w:val="NormalTok"/>
              </w:rPr>
              <w:t xml:space="preserve">  </w:t>
            </w:r>
            <w:r>
              <w:rPr>
                <w:rStyle w:val="AttributeTok"/>
              </w:rPr>
              <w:t xml:space="preserve">population_million =</w:t>
            </w:r>
            <w:r>
              <w:rPr>
                <w:rStyle w:val="NormalTok"/>
              </w:rPr>
              <w:t xml:space="preserve"> </w:t>
            </w:r>
            <w:r>
              <w:rPr>
                <w:rStyle w:val="FunctionTok"/>
              </w:rPr>
              <w:t xml:space="preserve">c</w:t>
            </w:r>
            <w:r>
              <w:rPr>
                <w:rStyle w:val="NormalTok"/>
              </w:rPr>
              <w:t xml:space="preserve">(</w:t>
            </w:r>
            <w:r>
              <w:rPr>
                <w:rStyle w:val="FloatTok"/>
              </w:rPr>
              <w:t xml:space="preserve">340.1</w:t>
            </w:r>
            <w:r>
              <w:rPr>
                <w:rStyle w:val="NormalTok"/>
              </w:rPr>
              <w:t xml:space="preserve">, </w:t>
            </w:r>
            <w:r>
              <w:rPr>
                <w:rStyle w:val="FloatTok"/>
              </w:rPr>
              <w:t xml:space="preserve">40.1</w:t>
            </w:r>
            <w:r>
              <w:rPr>
                <w:rStyle w:val="NormalTok"/>
              </w:rPr>
              <w:t xml:space="preserve">, </w:t>
            </w:r>
            <w:r>
              <w:rPr>
                <w:rStyle w:val="FloatTok"/>
              </w:rPr>
              <w:t xml:space="preserve">68.29</w:t>
            </w:r>
            <w:r>
              <w:rPr>
                <w:rStyle w:val="NormalTok"/>
              </w:rPr>
              <w:t xml:space="preserve">)</w:t>
            </w:r>
            <w:r>
              <w:br/>
            </w:r>
            <w:r>
              <w:rPr>
                <w:rStyle w:val="NormalTok"/>
              </w:rPr>
              <w:t xml:space="preserve">)</w:t>
            </w:r>
            <w:r>
              <w:br/>
            </w:r>
            <w:r>
              <w:rPr>
                <w:rStyle w:val="NormalTok"/>
              </w:rPr>
              <w:t xml:space="preserve">countries[</w:t>
            </w:r>
            <w:r>
              <w:rPr>
                <w:rStyle w:val="DecValTok"/>
              </w:rPr>
              <w:t xml:space="preserve">1</w:t>
            </w:r>
            <w:r>
              <w:rPr>
                <w:rStyle w:val="SpecialCharTok"/>
              </w:rPr>
              <w:t xml:space="preserve">:</w:t>
            </w:r>
            <w:r>
              <w:rPr>
                <w:rStyle w:val="DecValTok"/>
              </w:rPr>
              <w:t xml:space="preserve">2</w:t>
            </w:r>
            <w:r>
              <w:rPr>
                <w:rStyle w:val="NormalTok"/>
              </w:rPr>
              <w:t xml:space="preserve">, ]</w:t>
            </w:r>
          </w:p>
          <w:p>
            <w:pPr>
              <w:pStyle w:val="FirstParagraph"/>
            </w:pPr>
            <w:pPr>
              <w:spacing w:after="16"/>
            </w:pPr>
            <w:r>
              <w:t xml:space="preserve">A. The entire data frame with all three countries.</w:t>
            </w:r>
            <w:r>
              <w:t xml:space="preserve"> </w:t>
            </w:r>
            <w:r>
              <w:t xml:space="preserve"> </w:t>
            </w:r>
            <w:r>
              <w:t xml:space="preserve">B. Only the first two columns of the data frame.</w:t>
            </w:r>
            <w:r>
              <w:t xml:space="preserve"> </w:t>
            </w:r>
            <w:r>
              <w:t xml:space="preserve"> </w:t>
            </w:r>
            <w:r>
              <w:t xml:space="preserve">C. A syntax error because of incorrect indexing.</w:t>
            </w:r>
            <w:r>
              <w:t xml:space="preserve"> </w:t>
            </w:r>
            <w:r>
              <w:t xml:space="preserve"> </w:t>
            </w:r>
            <w:r>
              <w:t xml:space="preserve">D. The first two rows of the data frame, showing all columns.</w:t>
            </w:r>
            <w:r>
              <w:t xml:space="preserve"> </w:t>
            </w:r>
          </w:p>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58" name="Picture"/>
                  <a:graphic>
                    <a:graphicData uri="http://schemas.openxmlformats.org/drawingml/2006/picture">
                      <pic:pic>
                        <pic:nvPicPr>
                          <pic:cNvPr descr="/opt/quarto/share/formats/docx/tip.png" id="59"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Question 5 solution:</w:t>
            </w:r>
          </w:p>
        </w:tc>
      </w:tr>
      <w:tr>
        <w:trPr>
          <w:cantSplit/>
        </w:trPr>
        <w:tc>
          <w:tcPr>
            <w:tcMar>
              <w:top w:w="108" w:type="dxa"/>
              <w:bottom w:w="108" w:type="dxa"/>
            </w:tcMar>
          </w:tcPr>
          <w:p>
            <w:pPr>
              <w:pStyle w:val="BodyText"/>
            </w:pPr>
            <w:pPr>
              <w:spacing w:before="16"/>
            </w:pPr>
            <w:r>
              <w:t xml:space="preserve">D. The first two rows of the data frame, showing all columns.</w:t>
            </w:r>
            <w:r>
              <w:t xml:space="preserve"> </w:t>
            </w:r>
          </w:p>
          <w:p>
            <w:pPr>
              <w:pStyle w:val="SourceCode"/>
            </w:pPr>
            <w:r>
              <w:rPr>
                <w:rStyle w:val="VerbatimChar"/>
              </w:rPr>
              <w:t xml:space="preserve">  country foundingyear population_million</w:t>
            </w:r>
            <w:r>
              <w:br/>
            </w:r>
            <w:r>
              <w:rPr>
                <w:rStyle w:val="VerbatimChar"/>
              </w:rPr>
              <w:t xml:space="preserve">1     USA         1776              340.1</w:t>
            </w:r>
            <w:r>
              <w:br/>
            </w:r>
            <w:r>
              <w:rPr>
                <w:rStyle w:val="VerbatimChar"/>
              </w:rPr>
              <w:t xml:space="preserve">2  Canada         1867               40.1</w:t>
            </w:r>
          </w:p>
          <w:p/>
        </w:tc>
      </w:tr>
    </w:tbl>
    <w:bookmarkEnd w:id="60"/>
    <w:bookmarkEnd w:id="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5" Target="media/rId35.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Intermediate</dc:title>
  <dc:creator/>
  <cp:keywords/>
  <dcterms:created xsi:type="dcterms:W3CDTF">2026-08-21T02:16:33Z</dcterms:created>
  <dcterms:modified xsi:type="dcterms:W3CDTF">2026-08-21T02:16:33Z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extensions">
    <vt:lpwstr/>
  </property>
  <property fmtid="{D5CDD505-2E9C-101B-9397-08002B2CF9AE}" pid="4" name="header-includes">
    <vt:lpwstr/>
  </property>
  <property fmtid="{D5CDD505-2E9C-101B-9397-08002B2CF9AE}" pid="5" name="include-after">
    <vt:lpwstr/>
  </property>
  <property fmtid="{D5CDD505-2E9C-101B-9397-08002B2CF9AE}" pid="6" name="include-before">
    <vt:lpwstr/>
  </property>
  <property fmtid="{D5CDD505-2E9C-101B-9397-08002B2CF9AE}" pid="7" name="labels">
    <vt:lpwstr/>
  </property>
  <property fmtid="{D5CDD505-2E9C-101B-9397-08002B2CF9AE}" pid="8" name="toc-title">
    <vt:lpwstr>Table of contents</vt:lpwstr>
  </property>
</Properties>
</file>